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1809"/>
        <w:gridCol w:w="284"/>
        <w:gridCol w:w="6804"/>
      </w:tblGrid>
      <w:tr w:rsidR="00BD401D" w:rsidRPr="0022569F" w:rsidTr="00B93BCC">
        <w:trPr>
          <w:trHeight w:val="1833"/>
        </w:trPr>
        <w:tc>
          <w:tcPr>
            <w:tcW w:w="1809" w:type="dxa"/>
          </w:tcPr>
          <w:p w:rsidR="00BD401D" w:rsidRPr="001F60BD" w:rsidRDefault="00B93BCC">
            <w:pPr>
              <w:rPr>
                <w:rFonts w:ascii="UnitOT-Regular" w:hAnsi="UnitOT-Regular"/>
                <w:sz w:val="16"/>
                <w:szCs w:val="16"/>
              </w:rPr>
            </w:pPr>
            <w:r>
              <w:rPr>
                <w:rFonts w:ascii="UnitOT-Regular" w:hAnsi="UnitOT-Regular"/>
                <w:noProof/>
                <w:sz w:val="16"/>
                <w:szCs w:val="16"/>
                <w:lang w:val="es-CL" w:eastAsia="es-CL"/>
              </w:rPr>
              <w:drawing>
                <wp:inline distT="0" distB="0" distL="0" distR="0">
                  <wp:extent cx="902511" cy="1171575"/>
                  <wp:effectExtent l="19050" t="0" r="0" b="0"/>
                  <wp:docPr id="3" name="2 Imagen" descr="Foto C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to CV.jpg"/>
                          <pic:cNvPicPr/>
                        </pic:nvPicPr>
                        <pic:blipFill>
                          <a:blip r:embed="rId8" cstate="print">
                            <a:lum bright="20000" contrast="20000"/>
                          </a:blip>
                          <a:srcRect b="66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792" cy="11758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</w:tcPr>
          <w:p w:rsidR="00BD401D" w:rsidRPr="001F60BD" w:rsidRDefault="00BD401D">
            <w:pPr>
              <w:rPr>
                <w:rFonts w:ascii="Calibri" w:hAnsi="Calibri"/>
                <w:sz w:val="56"/>
                <w:szCs w:val="16"/>
                <w:lang w:val="en-US"/>
              </w:rPr>
            </w:pPr>
          </w:p>
        </w:tc>
        <w:tc>
          <w:tcPr>
            <w:tcW w:w="6804" w:type="dxa"/>
          </w:tcPr>
          <w:p w:rsidR="00BD401D" w:rsidRPr="00F90B7B" w:rsidRDefault="00BD401D">
            <w:pPr>
              <w:rPr>
                <w:rFonts w:ascii="Calibri" w:hAnsi="Calibri"/>
                <w:b/>
                <w:color w:val="1F497D"/>
                <w:sz w:val="40"/>
                <w:szCs w:val="16"/>
                <w:lang w:val="es-CL"/>
              </w:rPr>
            </w:pPr>
            <w:r w:rsidRPr="00F90B7B">
              <w:rPr>
                <w:rFonts w:ascii="Calibri" w:hAnsi="Calibri"/>
                <w:b/>
                <w:color w:val="1F497D"/>
                <w:sz w:val="40"/>
                <w:szCs w:val="16"/>
                <w:lang w:val="es-CL"/>
              </w:rPr>
              <w:t xml:space="preserve">Jorge Heinrich </w:t>
            </w:r>
            <w:r w:rsidR="00F90B7B" w:rsidRPr="00F90B7B">
              <w:rPr>
                <w:rFonts w:ascii="Calibri" w:hAnsi="Calibri"/>
                <w:b/>
                <w:color w:val="1F497D"/>
                <w:sz w:val="40"/>
                <w:szCs w:val="16"/>
                <w:lang w:val="es-CL"/>
              </w:rPr>
              <w:t>P.</w:t>
            </w:r>
            <w:r w:rsidRPr="00F90B7B">
              <w:rPr>
                <w:rFonts w:ascii="Calibri" w:hAnsi="Calibri"/>
                <w:b/>
                <w:color w:val="1F497D"/>
                <w:sz w:val="40"/>
                <w:szCs w:val="16"/>
                <w:lang w:val="es-CL"/>
              </w:rPr>
              <w:t xml:space="preserve"> </w:t>
            </w:r>
          </w:p>
          <w:p w:rsidR="00F90B7B" w:rsidRPr="00F90B7B" w:rsidRDefault="00F90B7B">
            <w:pPr>
              <w:rPr>
                <w:rFonts w:ascii="Calibri" w:hAnsi="Calibri"/>
                <w:b/>
                <w:sz w:val="28"/>
                <w:szCs w:val="28"/>
                <w:lang w:val="es-CL"/>
              </w:rPr>
            </w:pPr>
            <w:r w:rsidRPr="00F90B7B">
              <w:rPr>
                <w:rFonts w:ascii="Calibri" w:hAnsi="Calibri"/>
                <w:b/>
                <w:sz w:val="28"/>
                <w:szCs w:val="28"/>
                <w:lang w:val="es-CL"/>
              </w:rPr>
              <w:t>Ingeniero Civil – U. de Chile</w:t>
            </w:r>
          </w:p>
          <w:p w:rsidR="00F90B7B" w:rsidRPr="00F90B7B" w:rsidRDefault="00F90B7B">
            <w:pPr>
              <w:rPr>
                <w:rFonts w:ascii="Calibri" w:hAnsi="Calibri"/>
                <w:b/>
                <w:sz w:val="28"/>
                <w:szCs w:val="28"/>
                <w:lang w:val="es-CL"/>
              </w:rPr>
            </w:pPr>
            <w:r w:rsidRPr="00F90B7B">
              <w:rPr>
                <w:rFonts w:ascii="Calibri" w:hAnsi="Calibri"/>
                <w:b/>
                <w:sz w:val="28"/>
                <w:szCs w:val="28"/>
                <w:lang w:val="es-CL"/>
              </w:rPr>
              <w:t>Global MBA</w:t>
            </w:r>
          </w:p>
          <w:p w:rsidR="00F90B7B" w:rsidRPr="00F90B7B" w:rsidRDefault="00F90B7B" w:rsidP="00F90B7B">
            <w:pPr>
              <w:rPr>
                <w:rFonts w:ascii="Calibri" w:hAnsi="Calibri"/>
                <w:sz w:val="28"/>
                <w:szCs w:val="28"/>
                <w:lang w:val="es-CL"/>
              </w:rPr>
            </w:pPr>
            <w:r w:rsidRPr="00F90B7B">
              <w:rPr>
                <w:rFonts w:ascii="Calibri" w:hAnsi="Calibri"/>
                <w:sz w:val="28"/>
                <w:szCs w:val="28"/>
                <w:lang w:val="es-CL"/>
              </w:rPr>
              <w:t>jorgeheinrich@gmail.com</w:t>
            </w:r>
          </w:p>
          <w:p w:rsidR="00BD401D" w:rsidRPr="00B93BCC" w:rsidRDefault="00BE213C">
            <w:pPr>
              <w:rPr>
                <w:rFonts w:ascii="Calibri" w:hAnsi="Calibri"/>
                <w:sz w:val="28"/>
                <w:szCs w:val="28"/>
                <w:lang w:val="es-CL"/>
              </w:rPr>
            </w:pPr>
            <w:r w:rsidRPr="00F90B7B">
              <w:rPr>
                <w:rFonts w:ascii="Calibri" w:hAnsi="Calibri"/>
                <w:sz w:val="28"/>
                <w:szCs w:val="28"/>
                <w:lang w:val="es-CL"/>
              </w:rPr>
              <w:t xml:space="preserve">Teléfono: </w:t>
            </w:r>
            <w:r w:rsidR="00EE1F5D">
              <w:rPr>
                <w:rFonts w:ascii="Calibri" w:hAnsi="Calibri"/>
                <w:sz w:val="28"/>
                <w:szCs w:val="28"/>
                <w:lang w:val="es-CL"/>
              </w:rPr>
              <w:t xml:space="preserve">+ 56 9 </w:t>
            </w:r>
            <w:r w:rsidRPr="00F90B7B">
              <w:rPr>
                <w:rFonts w:ascii="Calibri" w:hAnsi="Calibri"/>
                <w:sz w:val="28"/>
                <w:szCs w:val="28"/>
                <w:lang w:val="es-CL"/>
              </w:rPr>
              <w:t>82348934</w:t>
            </w:r>
          </w:p>
        </w:tc>
      </w:tr>
    </w:tbl>
    <w:p w:rsidR="001F53A0" w:rsidRDefault="001F53A0" w:rsidP="00BD401D">
      <w:pPr>
        <w:ind w:right="51"/>
        <w:jc w:val="both"/>
        <w:rPr>
          <w:rFonts w:ascii="Calibri" w:hAnsi="Calibri"/>
          <w:sz w:val="22"/>
          <w:szCs w:val="22"/>
        </w:rPr>
      </w:pPr>
    </w:p>
    <w:p w:rsidR="00BD401D" w:rsidRPr="000B54D6" w:rsidRDefault="00BD401D" w:rsidP="00BD401D">
      <w:pPr>
        <w:ind w:right="51"/>
        <w:jc w:val="both"/>
        <w:rPr>
          <w:rFonts w:ascii="Calibri" w:hAnsi="Calibri"/>
          <w:sz w:val="22"/>
          <w:szCs w:val="22"/>
        </w:rPr>
      </w:pPr>
      <w:r w:rsidRPr="000B54D6">
        <w:rPr>
          <w:rFonts w:ascii="Calibri" w:hAnsi="Calibri"/>
          <w:sz w:val="22"/>
          <w:szCs w:val="22"/>
        </w:rPr>
        <w:t>Ingeniero Ci</w:t>
      </w:r>
      <w:r w:rsidR="00465114">
        <w:rPr>
          <w:rFonts w:ascii="Calibri" w:hAnsi="Calibri"/>
          <w:sz w:val="22"/>
          <w:szCs w:val="22"/>
        </w:rPr>
        <w:t>vil, Magister en Gestión</w:t>
      </w:r>
      <w:r w:rsidR="004E0DD4">
        <w:rPr>
          <w:rFonts w:ascii="Calibri" w:hAnsi="Calibri"/>
          <w:sz w:val="22"/>
          <w:szCs w:val="22"/>
        </w:rPr>
        <w:t>,</w:t>
      </w:r>
      <w:r w:rsidR="00465114">
        <w:rPr>
          <w:rFonts w:ascii="Calibri" w:hAnsi="Calibri"/>
          <w:sz w:val="22"/>
          <w:szCs w:val="22"/>
        </w:rPr>
        <w:t xml:space="preserve"> con </w:t>
      </w:r>
      <w:r w:rsidR="00C74745">
        <w:rPr>
          <w:rFonts w:ascii="Calibri" w:hAnsi="Calibri"/>
          <w:sz w:val="22"/>
          <w:szCs w:val="22"/>
        </w:rPr>
        <w:t>1</w:t>
      </w:r>
      <w:r w:rsidR="005A0A26">
        <w:rPr>
          <w:rFonts w:ascii="Calibri" w:hAnsi="Calibri"/>
          <w:sz w:val="22"/>
          <w:szCs w:val="22"/>
        </w:rPr>
        <w:t>0</w:t>
      </w:r>
      <w:r w:rsidR="00EE3A3F">
        <w:rPr>
          <w:rFonts w:ascii="Calibri" w:hAnsi="Calibri"/>
          <w:sz w:val="22"/>
          <w:szCs w:val="22"/>
        </w:rPr>
        <w:t xml:space="preserve"> años de experiencia </w:t>
      </w:r>
      <w:r w:rsidR="00265ABA">
        <w:rPr>
          <w:rFonts w:ascii="Calibri" w:hAnsi="Calibri"/>
          <w:sz w:val="22"/>
          <w:szCs w:val="22"/>
        </w:rPr>
        <w:t xml:space="preserve">en </w:t>
      </w:r>
      <w:r w:rsidRPr="000B54D6">
        <w:rPr>
          <w:rFonts w:ascii="Calibri" w:hAnsi="Calibri"/>
          <w:sz w:val="22"/>
          <w:szCs w:val="22"/>
        </w:rPr>
        <w:t>desarrollo</w:t>
      </w:r>
      <w:r w:rsidR="00B561F2">
        <w:rPr>
          <w:rFonts w:ascii="Calibri" w:hAnsi="Calibri"/>
          <w:sz w:val="22"/>
          <w:szCs w:val="22"/>
        </w:rPr>
        <w:t xml:space="preserve"> </w:t>
      </w:r>
      <w:r w:rsidR="00265ABA">
        <w:rPr>
          <w:rFonts w:ascii="Calibri" w:hAnsi="Calibri"/>
          <w:sz w:val="22"/>
          <w:szCs w:val="22"/>
        </w:rPr>
        <w:t xml:space="preserve">y </w:t>
      </w:r>
      <w:r w:rsidR="00035898">
        <w:rPr>
          <w:rFonts w:ascii="Calibri" w:hAnsi="Calibri"/>
          <w:sz w:val="22"/>
          <w:szCs w:val="22"/>
        </w:rPr>
        <w:t>dirección</w:t>
      </w:r>
      <w:r w:rsidR="00265ABA">
        <w:rPr>
          <w:rFonts w:ascii="Calibri" w:hAnsi="Calibri"/>
          <w:sz w:val="22"/>
          <w:szCs w:val="22"/>
        </w:rPr>
        <w:t xml:space="preserve"> de </w:t>
      </w:r>
      <w:r w:rsidR="00465114">
        <w:rPr>
          <w:rFonts w:ascii="Calibri" w:hAnsi="Calibri"/>
          <w:sz w:val="22"/>
          <w:szCs w:val="22"/>
        </w:rPr>
        <w:t>proyectos</w:t>
      </w:r>
      <w:r w:rsidRPr="000B54D6">
        <w:rPr>
          <w:rFonts w:ascii="Calibri" w:hAnsi="Calibri"/>
          <w:sz w:val="22"/>
          <w:szCs w:val="22"/>
        </w:rPr>
        <w:t xml:space="preserve">, participando con excelentes resultados en </w:t>
      </w:r>
      <w:r w:rsidR="00D43268">
        <w:rPr>
          <w:rFonts w:ascii="Calibri" w:hAnsi="Calibri"/>
          <w:sz w:val="22"/>
          <w:szCs w:val="22"/>
        </w:rPr>
        <w:t xml:space="preserve">la creación e </w:t>
      </w:r>
      <w:r w:rsidRPr="000B54D6">
        <w:rPr>
          <w:rFonts w:ascii="Calibri" w:hAnsi="Calibri"/>
          <w:sz w:val="22"/>
          <w:szCs w:val="22"/>
        </w:rPr>
        <w:t xml:space="preserve">implementación de sistemas </w:t>
      </w:r>
      <w:r>
        <w:rPr>
          <w:rFonts w:ascii="Calibri" w:hAnsi="Calibri"/>
          <w:sz w:val="22"/>
          <w:szCs w:val="22"/>
        </w:rPr>
        <w:t xml:space="preserve">de </w:t>
      </w:r>
      <w:r w:rsidR="00F90B7B">
        <w:rPr>
          <w:rFonts w:ascii="Calibri" w:hAnsi="Calibri"/>
          <w:sz w:val="22"/>
          <w:szCs w:val="22"/>
        </w:rPr>
        <w:t>control de proyectos</w:t>
      </w:r>
      <w:r>
        <w:rPr>
          <w:rFonts w:ascii="Calibri" w:hAnsi="Calibri"/>
          <w:sz w:val="22"/>
          <w:szCs w:val="22"/>
        </w:rPr>
        <w:t xml:space="preserve"> </w:t>
      </w:r>
      <w:r w:rsidRPr="000B54D6">
        <w:rPr>
          <w:rFonts w:ascii="Calibri" w:hAnsi="Calibri"/>
          <w:sz w:val="22"/>
          <w:szCs w:val="22"/>
        </w:rPr>
        <w:t xml:space="preserve">en </w:t>
      </w:r>
      <w:r w:rsidR="001F53A0">
        <w:rPr>
          <w:rFonts w:ascii="Calibri" w:hAnsi="Calibri"/>
          <w:sz w:val="22"/>
          <w:szCs w:val="22"/>
        </w:rPr>
        <w:t xml:space="preserve">diversas </w:t>
      </w:r>
      <w:r w:rsidR="0009170F">
        <w:rPr>
          <w:rFonts w:ascii="Calibri" w:hAnsi="Calibri"/>
          <w:sz w:val="22"/>
          <w:szCs w:val="22"/>
        </w:rPr>
        <w:t>áreas</w:t>
      </w:r>
      <w:r w:rsidRPr="000B54D6">
        <w:rPr>
          <w:rFonts w:ascii="Calibri" w:hAnsi="Calibri"/>
          <w:sz w:val="22"/>
          <w:szCs w:val="22"/>
        </w:rPr>
        <w:t>. Profesional con alta orientación a los objetivos</w:t>
      </w:r>
      <w:r w:rsidR="006D4DB9">
        <w:rPr>
          <w:rFonts w:ascii="Calibri" w:hAnsi="Calibri"/>
          <w:sz w:val="22"/>
          <w:szCs w:val="22"/>
        </w:rPr>
        <w:t xml:space="preserve"> y capacidad de análisis. Responsable, organizado</w:t>
      </w:r>
      <w:r w:rsidRPr="000B54D6">
        <w:rPr>
          <w:rFonts w:ascii="Calibri" w:hAnsi="Calibri"/>
          <w:sz w:val="22"/>
          <w:szCs w:val="22"/>
        </w:rPr>
        <w:t xml:space="preserve"> y con </w:t>
      </w:r>
      <w:r w:rsidR="006D4DB9">
        <w:rPr>
          <w:rFonts w:ascii="Calibri" w:hAnsi="Calibri"/>
          <w:sz w:val="22"/>
          <w:szCs w:val="22"/>
        </w:rPr>
        <w:t xml:space="preserve">una gran </w:t>
      </w:r>
      <w:r w:rsidR="00DC232E">
        <w:rPr>
          <w:rFonts w:ascii="Calibri" w:hAnsi="Calibri"/>
          <w:sz w:val="22"/>
          <w:szCs w:val="22"/>
        </w:rPr>
        <w:t>habilidad</w:t>
      </w:r>
      <w:r w:rsidR="00EE3A3F">
        <w:rPr>
          <w:rFonts w:ascii="Calibri" w:hAnsi="Calibri"/>
          <w:sz w:val="22"/>
          <w:szCs w:val="22"/>
        </w:rPr>
        <w:t xml:space="preserve"> para </w:t>
      </w:r>
      <w:r w:rsidR="006D4DB9">
        <w:rPr>
          <w:rFonts w:ascii="Calibri" w:hAnsi="Calibri"/>
          <w:sz w:val="22"/>
          <w:szCs w:val="22"/>
        </w:rPr>
        <w:t xml:space="preserve">adaptarse y </w:t>
      </w:r>
      <w:r w:rsidRPr="000B54D6">
        <w:rPr>
          <w:rFonts w:ascii="Calibri" w:hAnsi="Calibri"/>
          <w:sz w:val="22"/>
          <w:szCs w:val="22"/>
        </w:rPr>
        <w:t xml:space="preserve">trabajar </w:t>
      </w:r>
      <w:r w:rsidR="006D4DB9">
        <w:rPr>
          <w:rFonts w:ascii="Calibri" w:hAnsi="Calibri"/>
          <w:sz w:val="22"/>
          <w:szCs w:val="22"/>
        </w:rPr>
        <w:t>con</w:t>
      </w:r>
      <w:r w:rsidRPr="000B54D6">
        <w:rPr>
          <w:rFonts w:ascii="Calibri" w:hAnsi="Calibri"/>
          <w:sz w:val="22"/>
          <w:szCs w:val="22"/>
        </w:rPr>
        <w:t xml:space="preserve"> equipos multidisc</w:t>
      </w:r>
      <w:r w:rsidR="00EE3A3F">
        <w:rPr>
          <w:rFonts w:ascii="Calibri" w:hAnsi="Calibri"/>
          <w:sz w:val="22"/>
          <w:szCs w:val="22"/>
        </w:rPr>
        <w:t xml:space="preserve">iplinarios. </w:t>
      </w:r>
      <w:r w:rsidR="00465114">
        <w:rPr>
          <w:rFonts w:ascii="Calibri" w:hAnsi="Calibri"/>
          <w:sz w:val="22"/>
          <w:szCs w:val="22"/>
        </w:rPr>
        <w:t xml:space="preserve">Con </w:t>
      </w:r>
      <w:r w:rsidR="00EE3A3F">
        <w:rPr>
          <w:rFonts w:ascii="Calibri" w:hAnsi="Calibri"/>
          <w:sz w:val="22"/>
          <w:szCs w:val="22"/>
        </w:rPr>
        <w:t xml:space="preserve">interés </w:t>
      </w:r>
      <w:r w:rsidR="00465114">
        <w:rPr>
          <w:rFonts w:ascii="Calibri" w:hAnsi="Calibri"/>
          <w:sz w:val="22"/>
          <w:szCs w:val="22"/>
        </w:rPr>
        <w:t>de</w:t>
      </w:r>
      <w:r w:rsidRPr="000B54D6">
        <w:rPr>
          <w:rFonts w:ascii="Calibri" w:hAnsi="Calibri"/>
          <w:sz w:val="22"/>
          <w:szCs w:val="22"/>
        </w:rPr>
        <w:t xml:space="preserve"> formar parte de </w:t>
      </w:r>
      <w:r w:rsidR="00B561F2">
        <w:rPr>
          <w:rFonts w:ascii="Calibri" w:hAnsi="Calibri"/>
          <w:sz w:val="22"/>
          <w:szCs w:val="22"/>
        </w:rPr>
        <w:t>organizaciones</w:t>
      </w:r>
      <w:r w:rsidR="0049785B">
        <w:rPr>
          <w:rFonts w:ascii="Calibri" w:hAnsi="Calibri"/>
          <w:sz w:val="22"/>
          <w:szCs w:val="22"/>
        </w:rPr>
        <w:t xml:space="preserve"> </w:t>
      </w:r>
      <w:r w:rsidR="00EE3A3F">
        <w:rPr>
          <w:rFonts w:ascii="Calibri" w:hAnsi="Calibri"/>
          <w:sz w:val="22"/>
          <w:szCs w:val="22"/>
        </w:rPr>
        <w:t xml:space="preserve">con una perspectiva global, </w:t>
      </w:r>
      <w:r w:rsidR="00C95974">
        <w:rPr>
          <w:rFonts w:ascii="Calibri" w:hAnsi="Calibri"/>
          <w:sz w:val="22"/>
          <w:szCs w:val="22"/>
        </w:rPr>
        <w:t xml:space="preserve">en áreas de ingeniería que aporten al </w:t>
      </w:r>
      <w:r w:rsidR="00DC232E">
        <w:rPr>
          <w:rFonts w:ascii="Calibri" w:hAnsi="Calibri"/>
          <w:sz w:val="22"/>
          <w:szCs w:val="22"/>
        </w:rPr>
        <w:t xml:space="preserve">crecimiento y </w:t>
      </w:r>
      <w:r w:rsidR="00C95974">
        <w:rPr>
          <w:rFonts w:ascii="Calibri" w:hAnsi="Calibri"/>
          <w:sz w:val="22"/>
          <w:szCs w:val="22"/>
        </w:rPr>
        <w:t>desarrollo del país</w:t>
      </w:r>
      <w:r w:rsidRPr="000B54D6">
        <w:rPr>
          <w:rFonts w:ascii="Calibri" w:hAnsi="Calibri"/>
          <w:sz w:val="22"/>
          <w:szCs w:val="22"/>
        </w:rPr>
        <w:t xml:space="preserve">. </w:t>
      </w:r>
    </w:p>
    <w:p w:rsidR="000B54D6" w:rsidRPr="00FB0383" w:rsidRDefault="000B54D6" w:rsidP="00BD401D">
      <w:pPr>
        <w:ind w:right="51"/>
        <w:rPr>
          <w:rFonts w:ascii="UnitOT-Regular" w:hAnsi="UnitOT-Regular"/>
          <w:sz w:val="22"/>
          <w:szCs w:val="16"/>
        </w:rPr>
      </w:pPr>
    </w:p>
    <w:p w:rsidR="000B54D6" w:rsidRPr="00BD401D" w:rsidRDefault="000B54D6" w:rsidP="00BD401D">
      <w:pPr>
        <w:ind w:right="51"/>
        <w:rPr>
          <w:rFonts w:ascii="UnitOT-Regular" w:hAnsi="UnitOT-Regular"/>
          <w:sz w:val="22"/>
          <w:szCs w:val="18"/>
        </w:rPr>
      </w:pPr>
    </w:p>
    <w:p w:rsidR="00E70720" w:rsidRPr="00140BB1" w:rsidRDefault="00E70720" w:rsidP="00BD401D">
      <w:pPr>
        <w:ind w:right="51"/>
        <w:rPr>
          <w:rFonts w:ascii="Calibri" w:hAnsi="Calibri"/>
          <w:b/>
          <w:color w:val="1F497D"/>
          <w:sz w:val="22"/>
          <w:szCs w:val="22"/>
        </w:rPr>
      </w:pPr>
      <w:r w:rsidRPr="00140BB1">
        <w:rPr>
          <w:rFonts w:ascii="Calibri" w:hAnsi="Calibri"/>
          <w:b/>
          <w:color w:val="1F497D"/>
          <w:sz w:val="22"/>
          <w:szCs w:val="22"/>
        </w:rPr>
        <w:t>ANTECEDENTES LABORALES</w:t>
      </w:r>
    </w:p>
    <w:p w:rsidR="00E70720" w:rsidRDefault="00E70720" w:rsidP="00BD401D">
      <w:pPr>
        <w:ind w:right="51"/>
        <w:rPr>
          <w:rFonts w:ascii="Calibri" w:hAnsi="Calibri"/>
          <w:sz w:val="22"/>
          <w:szCs w:val="16"/>
        </w:rPr>
      </w:pPr>
    </w:p>
    <w:p w:rsidR="00C74745" w:rsidRPr="00C74745" w:rsidRDefault="00C74745" w:rsidP="00BD401D">
      <w:pPr>
        <w:ind w:right="51"/>
        <w:rPr>
          <w:rFonts w:ascii="Calibri" w:hAnsi="Calibri"/>
          <w:b/>
          <w:color w:val="1F497D"/>
          <w:sz w:val="22"/>
          <w:szCs w:val="22"/>
        </w:rPr>
      </w:pPr>
      <w:r w:rsidRPr="00C74745">
        <w:rPr>
          <w:rFonts w:ascii="Calibri" w:hAnsi="Calibri"/>
          <w:b/>
          <w:color w:val="1F497D"/>
          <w:sz w:val="22"/>
          <w:szCs w:val="22"/>
        </w:rPr>
        <w:t>CESMEC S.A.</w:t>
      </w:r>
    </w:p>
    <w:p w:rsidR="00C74745" w:rsidRPr="00C74745" w:rsidRDefault="00321743" w:rsidP="00C74745">
      <w:pPr>
        <w:ind w:right="51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Empresa perteneciente al grupo Bureau Veritas. </w:t>
      </w:r>
      <w:r w:rsidR="00C74745">
        <w:rPr>
          <w:rFonts w:asciiTheme="minorHAnsi" w:hAnsiTheme="minorHAnsi"/>
          <w:sz w:val="22"/>
          <w:szCs w:val="22"/>
        </w:rPr>
        <w:t>O</w:t>
      </w:r>
      <w:r w:rsidR="00C74745" w:rsidRPr="00C74745">
        <w:rPr>
          <w:rFonts w:asciiTheme="minorHAnsi" w:hAnsiTheme="minorHAnsi"/>
          <w:sz w:val="22"/>
          <w:szCs w:val="22"/>
        </w:rPr>
        <w:t xml:space="preserve">rganización </w:t>
      </w:r>
      <w:r w:rsidR="00C74745">
        <w:rPr>
          <w:rFonts w:asciiTheme="minorHAnsi" w:hAnsiTheme="minorHAnsi"/>
          <w:sz w:val="22"/>
          <w:szCs w:val="22"/>
        </w:rPr>
        <w:t>dedicada a la prestación de servicios de i</w:t>
      </w:r>
      <w:r>
        <w:rPr>
          <w:rFonts w:asciiTheme="minorHAnsi" w:hAnsiTheme="minorHAnsi"/>
          <w:sz w:val="22"/>
          <w:szCs w:val="22"/>
        </w:rPr>
        <w:t xml:space="preserve">ngeniería, </w:t>
      </w:r>
      <w:r w:rsidR="00C74745" w:rsidRPr="00C74745">
        <w:rPr>
          <w:rFonts w:asciiTheme="minorHAnsi" w:hAnsiTheme="minorHAnsi"/>
          <w:sz w:val="22"/>
          <w:szCs w:val="22"/>
        </w:rPr>
        <w:t>certificación de prod</w:t>
      </w:r>
      <w:r w:rsidR="00C74745">
        <w:rPr>
          <w:rFonts w:asciiTheme="minorHAnsi" w:hAnsiTheme="minorHAnsi"/>
          <w:sz w:val="22"/>
          <w:szCs w:val="22"/>
        </w:rPr>
        <w:t>uctos, análisis de laboratorio</w:t>
      </w:r>
      <w:r w:rsidR="00C74745" w:rsidRPr="00C74745">
        <w:rPr>
          <w:rFonts w:asciiTheme="minorHAnsi" w:hAnsiTheme="minorHAnsi"/>
          <w:sz w:val="22"/>
          <w:szCs w:val="22"/>
        </w:rPr>
        <w:t>, inspecciones y certificación de sistemas de calidad.</w:t>
      </w:r>
    </w:p>
    <w:p w:rsidR="00C74745" w:rsidRPr="00EE1F5D" w:rsidRDefault="00C74745" w:rsidP="00BD401D">
      <w:pPr>
        <w:ind w:right="51"/>
        <w:rPr>
          <w:rFonts w:asciiTheme="minorHAnsi" w:hAnsiTheme="minorHAnsi"/>
          <w:sz w:val="22"/>
          <w:szCs w:val="22"/>
        </w:rPr>
      </w:pPr>
    </w:p>
    <w:p w:rsidR="00C74745" w:rsidRPr="00EE1F5D" w:rsidRDefault="00C74745" w:rsidP="00BD401D">
      <w:pPr>
        <w:ind w:right="51"/>
        <w:rPr>
          <w:rFonts w:asciiTheme="minorHAnsi" w:hAnsiTheme="minorHAnsi"/>
          <w:b/>
          <w:color w:val="1F497D"/>
          <w:sz w:val="22"/>
          <w:szCs w:val="22"/>
        </w:rPr>
      </w:pPr>
      <w:r w:rsidRPr="00EE1F5D">
        <w:rPr>
          <w:rFonts w:asciiTheme="minorHAnsi" w:hAnsiTheme="minorHAnsi"/>
          <w:b/>
          <w:color w:val="1F497D"/>
          <w:sz w:val="22"/>
          <w:szCs w:val="22"/>
        </w:rPr>
        <w:t xml:space="preserve">Business </w:t>
      </w:r>
      <w:proofErr w:type="spellStart"/>
      <w:r w:rsidRPr="00EE1F5D">
        <w:rPr>
          <w:rFonts w:asciiTheme="minorHAnsi" w:hAnsiTheme="minorHAnsi"/>
          <w:b/>
          <w:color w:val="1F497D"/>
          <w:sz w:val="22"/>
          <w:szCs w:val="22"/>
        </w:rPr>
        <w:t>Developer</w:t>
      </w:r>
      <w:proofErr w:type="spellEnd"/>
      <w:r w:rsidRPr="00EE1F5D">
        <w:rPr>
          <w:rFonts w:asciiTheme="minorHAnsi" w:hAnsiTheme="minorHAnsi"/>
          <w:b/>
          <w:color w:val="1F497D"/>
          <w:sz w:val="22"/>
          <w:szCs w:val="22"/>
        </w:rPr>
        <w:t xml:space="preserve"> </w:t>
      </w:r>
      <w:r w:rsidR="00AC1A8F" w:rsidRPr="00EE1F5D">
        <w:rPr>
          <w:rFonts w:asciiTheme="minorHAnsi" w:hAnsiTheme="minorHAnsi"/>
          <w:b/>
          <w:color w:val="1F497D"/>
          <w:sz w:val="22"/>
          <w:szCs w:val="22"/>
        </w:rPr>
        <w:t xml:space="preserve">- </w:t>
      </w:r>
      <w:r w:rsidRPr="00EE1F5D">
        <w:rPr>
          <w:rFonts w:asciiTheme="minorHAnsi" w:hAnsiTheme="minorHAnsi"/>
          <w:b/>
          <w:color w:val="1F497D"/>
          <w:sz w:val="22"/>
          <w:szCs w:val="22"/>
        </w:rPr>
        <w:t>Departamento de Ingeniería (2014</w:t>
      </w:r>
      <w:r w:rsidR="00EE1F5D" w:rsidRPr="00EE1F5D">
        <w:rPr>
          <w:rFonts w:asciiTheme="minorHAnsi" w:hAnsiTheme="minorHAnsi"/>
          <w:b/>
          <w:color w:val="1F497D"/>
          <w:sz w:val="22"/>
          <w:szCs w:val="22"/>
        </w:rPr>
        <w:t>-2015</w:t>
      </w:r>
      <w:r w:rsidRPr="00EE1F5D">
        <w:rPr>
          <w:rFonts w:asciiTheme="minorHAnsi" w:hAnsiTheme="minorHAnsi"/>
          <w:b/>
          <w:color w:val="1F497D"/>
          <w:sz w:val="22"/>
          <w:szCs w:val="22"/>
        </w:rPr>
        <w:t>)</w:t>
      </w:r>
    </w:p>
    <w:p w:rsidR="00EE1F5D" w:rsidRDefault="00AC1A8F" w:rsidP="00EE1F5D">
      <w:pPr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 w:right="51"/>
        <w:jc w:val="both"/>
        <w:rPr>
          <w:rFonts w:asciiTheme="minorHAnsi" w:hAnsiTheme="minorHAnsi"/>
          <w:sz w:val="22"/>
          <w:szCs w:val="22"/>
        </w:rPr>
      </w:pPr>
      <w:r w:rsidRPr="00EE1F5D">
        <w:rPr>
          <w:rFonts w:asciiTheme="minorHAnsi" w:hAnsiTheme="minorHAnsi" w:cs="FreeSans"/>
          <w:color w:val="00000A"/>
          <w:sz w:val="22"/>
          <w:szCs w:val="22"/>
          <w:lang w:eastAsia="es-CL"/>
        </w:rPr>
        <w:t>Responsable de la detección de oportunidades</w:t>
      </w:r>
      <w:r w:rsidR="00F235FD" w:rsidRPr="00EE1F5D">
        <w:rPr>
          <w:rFonts w:asciiTheme="minorHAnsi" w:hAnsiTheme="minorHAnsi" w:cs="FreeSans"/>
          <w:color w:val="00000A"/>
          <w:sz w:val="22"/>
          <w:szCs w:val="22"/>
          <w:lang w:eastAsia="es-CL"/>
        </w:rPr>
        <w:t xml:space="preserve"> de negocio e</w:t>
      </w:r>
      <w:r w:rsidRPr="00EE1F5D">
        <w:rPr>
          <w:rFonts w:asciiTheme="minorHAnsi" w:hAnsiTheme="minorHAnsi" w:cs="FreeSans"/>
          <w:color w:val="00000A"/>
          <w:sz w:val="22"/>
          <w:szCs w:val="22"/>
          <w:lang w:eastAsia="es-CL"/>
        </w:rPr>
        <w:t xml:space="preserve"> identificación de </w:t>
      </w:r>
      <w:r w:rsidR="00F235FD" w:rsidRPr="00EE1F5D">
        <w:rPr>
          <w:rFonts w:asciiTheme="minorHAnsi" w:hAnsiTheme="minorHAnsi" w:cs="FreeSans"/>
          <w:color w:val="00000A"/>
          <w:sz w:val="22"/>
          <w:szCs w:val="22"/>
          <w:lang w:eastAsia="es-CL"/>
        </w:rPr>
        <w:t xml:space="preserve">nuevos </w:t>
      </w:r>
      <w:r w:rsidRPr="00EE1F5D">
        <w:rPr>
          <w:rFonts w:asciiTheme="minorHAnsi" w:hAnsiTheme="minorHAnsi" w:cs="FreeSans"/>
          <w:color w:val="00000A"/>
          <w:sz w:val="22"/>
          <w:szCs w:val="22"/>
          <w:lang w:eastAsia="es-CL"/>
        </w:rPr>
        <w:t xml:space="preserve">proyectos y clientes </w:t>
      </w:r>
      <w:r w:rsidR="00F235FD" w:rsidRPr="00EE1F5D">
        <w:rPr>
          <w:rFonts w:asciiTheme="minorHAnsi" w:hAnsiTheme="minorHAnsi" w:cs="FreeSans"/>
          <w:color w:val="00000A"/>
          <w:sz w:val="22"/>
          <w:szCs w:val="22"/>
          <w:lang w:val="es-CL" w:eastAsia="es-CL"/>
        </w:rPr>
        <w:t xml:space="preserve">para el departamento de Ingeniería Civil, </w:t>
      </w:r>
      <w:r w:rsidR="00F235FD" w:rsidRPr="00EE1F5D">
        <w:rPr>
          <w:rFonts w:asciiTheme="minorHAnsi" w:hAnsiTheme="minorHAnsi" w:cs="FreeSans"/>
          <w:color w:val="00000A"/>
          <w:sz w:val="22"/>
          <w:szCs w:val="22"/>
          <w:lang w:eastAsia="es-CL"/>
        </w:rPr>
        <w:t xml:space="preserve">que permitan cumplir el presupuesto anual y a la vez, incrementar </w:t>
      </w:r>
      <w:r w:rsidR="00F235FD" w:rsidRPr="00EE1F5D">
        <w:rPr>
          <w:rFonts w:asciiTheme="minorHAnsi" w:hAnsiTheme="minorHAnsi" w:cs="FreeSans"/>
          <w:color w:val="00000A"/>
          <w:sz w:val="22"/>
          <w:szCs w:val="22"/>
          <w:lang w:val="es-CL" w:eastAsia="es-CL"/>
        </w:rPr>
        <w:t xml:space="preserve">el portafolio de </w:t>
      </w:r>
      <w:r w:rsidR="00C74745" w:rsidRPr="00EE1F5D">
        <w:rPr>
          <w:rFonts w:asciiTheme="minorHAnsi" w:hAnsiTheme="minorHAnsi" w:cs="FreeSans"/>
          <w:color w:val="00000A"/>
          <w:sz w:val="22"/>
          <w:szCs w:val="22"/>
          <w:lang w:val="es-CL" w:eastAsia="es-CL"/>
        </w:rPr>
        <w:t xml:space="preserve">negocios </w:t>
      </w:r>
      <w:r w:rsidR="00F235FD" w:rsidRPr="00EE1F5D">
        <w:rPr>
          <w:rFonts w:asciiTheme="minorHAnsi" w:hAnsiTheme="minorHAnsi" w:cs="FreeSans"/>
          <w:color w:val="00000A"/>
          <w:sz w:val="22"/>
          <w:szCs w:val="22"/>
          <w:lang w:val="es-CL" w:eastAsia="es-CL"/>
        </w:rPr>
        <w:t xml:space="preserve">de la compañía. </w:t>
      </w:r>
    </w:p>
    <w:p w:rsidR="00EE1F5D" w:rsidRDefault="00EE1F5D" w:rsidP="00EE1F5D">
      <w:pPr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 w:right="51"/>
        <w:jc w:val="both"/>
        <w:rPr>
          <w:rFonts w:asciiTheme="minorHAnsi" w:hAnsiTheme="minorHAnsi"/>
          <w:sz w:val="22"/>
          <w:szCs w:val="22"/>
        </w:rPr>
      </w:pPr>
      <w:proofErr w:type="spellStart"/>
      <w:r w:rsidRPr="00EE1F5D">
        <w:rPr>
          <w:rFonts w:asciiTheme="minorHAnsi" w:hAnsiTheme="minorHAnsi" w:cs="FreeSans"/>
          <w:color w:val="00000A"/>
          <w:sz w:val="22"/>
          <w:szCs w:val="22"/>
          <w:lang w:eastAsia="es-CL"/>
        </w:rPr>
        <w:t>Budget</w:t>
      </w:r>
      <w:proofErr w:type="spellEnd"/>
      <w:r w:rsidRPr="00EE1F5D">
        <w:rPr>
          <w:rFonts w:asciiTheme="minorHAnsi" w:hAnsiTheme="minorHAnsi" w:cs="FreeSans"/>
          <w:color w:val="00000A"/>
          <w:sz w:val="22"/>
          <w:szCs w:val="22"/>
          <w:lang w:eastAsia="es-CL"/>
        </w:rPr>
        <w:t xml:space="preserve"> Sales </w:t>
      </w:r>
      <w:r>
        <w:rPr>
          <w:rFonts w:asciiTheme="minorHAnsi" w:hAnsiTheme="minorHAnsi" w:cs="FreeSans"/>
          <w:color w:val="00000A"/>
          <w:sz w:val="22"/>
          <w:szCs w:val="22"/>
          <w:lang w:eastAsia="es-CL"/>
        </w:rPr>
        <w:t xml:space="preserve">alcanzado </w:t>
      </w:r>
      <w:r w:rsidRPr="00EE1F5D">
        <w:rPr>
          <w:rFonts w:asciiTheme="minorHAnsi" w:hAnsiTheme="minorHAnsi" w:cs="FreeSans"/>
          <w:color w:val="00000A"/>
          <w:sz w:val="22"/>
          <w:szCs w:val="22"/>
          <w:lang w:val="es-CL" w:eastAsia="es-CL"/>
        </w:rPr>
        <w:t>año 201</w:t>
      </w:r>
      <w:r>
        <w:rPr>
          <w:rFonts w:asciiTheme="minorHAnsi" w:hAnsiTheme="minorHAnsi" w:cs="FreeSans"/>
          <w:color w:val="00000A"/>
          <w:sz w:val="22"/>
          <w:szCs w:val="22"/>
          <w:lang w:val="es-CL" w:eastAsia="es-CL"/>
        </w:rPr>
        <w:t>4</w:t>
      </w:r>
      <w:r w:rsidRPr="00EE1F5D">
        <w:rPr>
          <w:rFonts w:asciiTheme="minorHAnsi" w:hAnsiTheme="minorHAnsi" w:cs="FreeSans"/>
          <w:color w:val="00000A"/>
          <w:sz w:val="22"/>
          <w:szCs w:val="22"/>
          <w:lang w:val="es-CL" w:eastAsia="es-CL"/>
        </w:rPr>
        <w:t xml:space="preserve">: MM$ </w:t>
      </w:r>
      <w:r>
        <w:rPr>
          <w:rFonts w:asciiTheme="minorHAnsi" w:hAnsiTheme="minorHAnsi" w:cs="FreeSans"/>
          <w:color w:val="00000A"/>
          <w:sz w:val="22"/>
          <w:szCs w:val="22"/>
          <w:lang w:val="es-CL" w:eastAsia="es-CL"/>
        </w:rPr>
        <w:t xml:space="preserve">775 </w:t>
      </w:r>
    </w:p>
    <w:p w:rsidR="00C74745" w:rsidRPr="00EE1F5D" w:rsidRDefault="00C74745" w:rsidP="00BD401D">
      <w:pPr>
        <w:ind w:right="51"/>
        <w:rPr>
          <w:rFonts w:asciiTheme="minorHAnsi" w:hAnsiTheme="minorHAnsi"/>
          <w:sz w:val="22"/>
          <w:szCs w:val="22"/>
        </w:rPr>
      </w:pPr>
    </w:p>
    <w:p w:rsidR="0052260C" w:rsidRPr="00EE1F5D" w:rsidRDefault="0052260C" w:rsidP="00BD401D">
      <w:pPr>
        <w:ind w:right="51"/>
        <w:rPr>
          <w:rFonts w:asciiTheme="minorHAnsi" w:hAnsiTheme="minorHAnsi"/>
          <w:sz w:val="22"/>
          <w:szCs w:val="22"/>
        </w:rPr>
      </w:pPr>
    </w:p>
    <w:p w:rsidR="00765F45" w:rsidRPr="00765F45" w:rsidRDefault="00765F45" w:rsidP="00BD401D">
      <w:pPr>
        <w:ind w:right="51"/>
        <w:rPr>
          <w:rFonts w:ascii="Calibri" w:hAnsi="Calibri"/>
          <w:b/>
          <w:color w:val="1F497D"/>
          <w:sz w:val="22"/>
          <w:szCs w:val="22"/>
        </w:rPr>
      </w:pPr>
      <w:r w:rsidRPr="00765F45">
        <w:rPr>
          <w:rFonts w:ascii="Calibri" w:hAnsi="Calibri"/>
          <w:b/>
          <w:color w:val="1F497D"/>
          <w:sz w:val="22"/>
          <w:szCs w:val="22"/>
        </w:rPr>
        <w:t>IDIEM</w:t>
      </w:r>
    </w:p>
    <w:p w:rsidR="00765F45" w:rsidRPr="00765F45" w:rsidRDefault="00765F45" w:rsidP="00765F45">
      <w:pPr>
        <w:ind w:right="51"/>
        <w:jc w:val="both"/>
        <w:rPr>
          <w:rFonts w:asciiTheme="minorHAnsi" w:hAnsiTheme="minorHAnsi"/>
          <w:sz w:val="22"/>
          <w:szCs w:val="22"/>
        </w:rPr>
      </w:pPr>
      <w:r w:rsidRPr="00765F45">
        <w:rPr>
          <w:rFonts w:asciiTheme="minorHAnsi" w:hAnsiTheme="minorHAnsi"/>
          <w:sz w:val="22"/>
          <w:szCs w:val="22"/>
        </w:rPr>
        <w:t>Centro de Investigación, Desarrollo e Innovación de Estructuras y Materiales, dependiente de la Facultad de Ciencias Físicas y Matemáticas de la Universidad de Chile</w:t>
      </w:r>
      <w:r>
        <w:rPr>
          <w:rFonts w:asciiTheme="minorHAnsi" w:hAnsiTheme="minorHAnsi"/>
          <w:sz w:val="22"/>
          <w:szCs w:val="22"/>
        </w:rPr>
        <w:t>. Realiza servicios de ingeniería, ensayos, inspección, certificación entre otros.</w:t>
      </w:r>
    </w:p>
    <w:p w:rsidR="00765F45" w:rsidRPr="006E5EEA" w:rsidRDefault="00765F45" w:rsidP="006E5EEA">
      <w:pPr>
        <w:ind w:right="51"/>
        <w:jc w:val="both"/>
        <w:rPr>
          <w:rFonts w:asciiTheme="minorHAnsi" w:hAnsiTheme="minorHAnsi"/>
          <w:sz w:val="22"/>
          <w:szCs w:val="22"/>
        </w:rPr>
      </w:pPr>
    </w:p>
    <w:p w:rsidR="006E5EEA" w:rsidRPr="006E5EEA" w:rsidRDefault="0009170F" w:rsidP="006E5EEA">
      <w:pPr>
        <w:ind w:right="51"/>
        <w:rPr>
          <w:rFonts w:asciiTheme="minorHAnsi" w:hAnsiTheme="minorHAnsi"/>
          <w:sz w:val="22"/>
          <w:szCs w:val="22"/>
        </w:rPr>
      </w:pPr>
      <w:bookmarkStart w:id="0" w:name="title"/>
      <w:r>
        <w:rPr>
          <w:rFonts w:ascii="Calibri" w:hAnsi="Calibri"/>
          <w:b/>
          <w:color w:val="1F497D"/>
          <w:sz w:val="22"/>
          <w:szCs w:val="22"/>
        </w:rPr>
        <w:t xml:space="preserve">Jefe </w:t>
      </w:r>
      <w:r w:rsidR="006E5EEA" w:rsidRPr="006E5EEA">
        <w:rPr>
          <w:rFonts w:ascii="Calibri" w:hAnsi="Calibri"/>
          <w:b/>
          <w:color w:val="1F497D"/>
          <w:sz w:val="22"/>
          <w:szCs w:val="22"/>
        </w:rPr>
        <w:t>Control de Gestión - Gerencia Comercia</w:t>
      </w:r>
      <w:bookmarkEnd w:id="0"/>
      <w:r w:rsidR="006E5EEA" w:rsidRPr="006E5EEA">
        <w:rPr>
          <w:rFonts w:ascii="Calibri" w:hAnsi="Calibri"/>
          <w:b/>
          <w:color w:val="1F497D"/>
          <w:sz w:val="22"/>
          <w:szCs w:val="22"/>
        </w:rPr>
        <w:t>l</w:t>
      </w:r>
      <w:r w:rsidR="006E5EEA">
        <w:rPr>
          <w:rFonts w:ascii="Calibri" w:hAnsi="Calibri"/>
          <w:b/>
          <w:color w:val="1F497D"/>
          <w:sz w:val="22"/>
          <w:szCs w:val="22"/>
        </w:rPr>
        <w:t xml:space="preserve"> (2013)</w:t>
      </w:r>
    </w:p>
    <w:p w:rsidR="006E5EEA" w:rsidRPr="006E5EEA" w:rsidRDefault="006E5EEA" w:rsidP="006E5EEA">
      <w:pPr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 w:right="5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cargo de la </w:t>
      </w:r>
      <w:r w:rsidRPr="006E5EEA">
        <w:rPr>
          <w:rFonts w:ascii="Calibri" w:hAnsi="Calibri"/>
          <w:sz w:val="22"/>
          <w:szCs w:val="22"/>
        </w:rPr>
        <w:t>implementa</w:t>
      </w:r>
      <w:r>
        <w:rPr>
          <w:rFonts w:ascii="Calibri" w:hAnsi="Calibri"/>
          <w:sz w:val="22"/>
          <w:szCs w:val="22"/>
        </w:rPr>
        <w:t>ción de</w:t>
      </w:r>
      <w:r w:rsidRPr="006E5EEA">
        <w:rPr>
          <w:rFonts w:ascii="Calibri" w:hAnsi="Calibri"/>
          <w:sz w:val="22"/>
          <w:szCs w:val="22"/>
        </w:rPr>
        <w:t xml:space="preserve"> un sistema de monitoreo de los procesos a través del control de desempeño </w:t>
      </w:r>
      <w:r w:rsidR="00B40D5D">
        <w:rPr>
          <w:rFonts w:ascii="Calibri" w:hAnsi="Calibri"/>
          <w:sz w:val="22"/>
          <w:szCs w:val="22"/>
        </w:rPr>
        <w:t xml:space="preserve">comercial </w:t>
      </w:r>
      <w:r w:rsidRPr="006E5EEA">
        <w:rPr>
          <w:rFonts w:ascii="Calibri" w:hAnsi="Calibri"/>
          <w:sz w:val="22"/>
          <w:szCs w:val="22"/>
        </w:rPr>
        <w:t xml:space="preserve">de las diferentes Divisiones de </w:t>
      </w:r>
      <w:proofErr w:type="spellStart"/>
      <w:r w:rsidRPr="006E5EEA">
        <w:rPr>
          <w:rFonts w:ascii="Calibri" w:hAnsi="Calibri"/>
          <w:sz w:val="22"/>
          <w:szCs w:val="22"/>
        </w:rPr>
        <w:t>Idiem</w:t>
      </w:r>
      <w:proofErr w:type="spellEnd"/>
      <w:r w:rsidRPr="006E5EEA">
        <w:rPr>
          <w:rFonts w:ascii="Calibri" w:hAnsi="Calibri"/>
          <w:sz w:val="22"/>
          <w:szCs w:val="22"/>
        </w:rPr>
        <w:t>, con el fin de guiar a la organización en el l</w:t>
      </w:r>
      <w:r w:rsidR="00B40D5D">
        <w:rPr>
          <w:rFonts w:ascii="Calibri" w:hAnsi="Calibri"/>
          <w:sz w:val="22"/>
          <w:szCs w:val="22"/>
        </w:rPr>
        <w:t>ogro de su estrategia.</w:t>
      </w:r>
    </w:p>
    <w:p w:rsidR="006E5EEA" w:rsidRPr="006E5EEA" w:rsidRDefault="006E5EEA" w:rsidP="006E5EEA">
      <w:pPr>
        <w:pStyle w:val="Sinespaciado"/>
        <w:rPr>
          <w:rFonts w:asciiTheme="minorHAnsi" w:hAnsiTheme="minorHAnsi"/>
          <w:sz w:val="22"/>
        </w:rPr>
      </w:pPr>
    </w:p>
    <w:p w:rsidR="00765F45" w:rsidRPr="00765F45" w:rsidRDefault="00765F45" w:rsidP="00765F45">
      <w:pPr>
        <w:ind w:right="51"/>
        <w:rPr>
          <w:rFonts w:ascii="Calibri" w:hAnsi="Calibri"/>
          <w:b/>
          <w:color w:val="1F497D"/>
          <w:sz w:val="22"/>
          <w:szCs w:val="22"/>
        </w:rPr>
      </w:pPr>
      <w:r w:rsidRPr="00765F45">
        <w:rPr>
          <w:rFonts w:ascii="Calibri" w:hAnsi="Calibri"/>
          <w:b/>
          <w:color w:val="1F497D"/>
          <w:sz w:val="22"/>
          <w:szCs w:val="22"/>
        </w:rPr>
        <w:t>Jefe Gestión de Proyectos – División Construcción</w:t>
      </w:r>
      <w:r>
        <w:rPr>
          <w:rFonts w:ascii="Calibri" w:hAnsi="Calibri"/>
          <w:b/>
          <w:color w:val="1F497D"/>
          <w:sz w:val="22"/>
          <w:szCs w:val="22"/>
        </w:rPr>
        <w:t xml:space="preserve"> (2012-2013)</w:t>
      </w:r>
    </w:p>
    <w:p w:rsidR="00765F45" w:rsidRPr="004C51BC" w:rsidRDefault="00765F45" w:rsidP="004C51BC">
      <w:pPr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 w:right="51"/>
        <w:jc w:val="both"/>
        <w:rPr>
          <w:rFonts w:ascii="Calibri" w:hAnsi="Calibri"/>
          <w:sz w:val="22"/>
          <w:szCs w:val="22"/>
        </w:rPr>
      </w:pPr>
      <w:r w:rsidRPr="004C51BC">
        <w:rPr>
          <w:rFonts w:ascii="Calibri" w:hAnsi="Calibri"/>
          <w:sz w:val="22"/>
          <w:szCs w:val="22"/>
        </w:rPr>
        <w:t>Encargado de</w:t>
      </w:r>
      <w:r w:rsidR="004C51BC" w:rsidRPr="004C51BC">
        <w:rPr>
          <w:rFonts w:ascii="Calibri" w:hAnsi="Calibri"/>
          <w:sz w:val="22"/>
          <w:szCs w:val="22"/>
        </w:rPr>
        <w:t xml:space="preserve"> definir e</w:t>
      </w:r>
      <w:r w:rsidRPr="004C51BC">
        <w:rPr>
          <w:rFonts w:ascii="Calibri" w:hAnsi="Calibri"/>
          <w:sz w:val="22"/>
          <w:szCs w:val="22"/>
        </w:rPr>
        <w:t xml:space="preserve"> implementar </w:t>
      </w:r>
      <w:r w:rsidR="00156635" w:rsidRPr="004C51BC">
        <w:rPr>
          <w:rFonts w:ascii="Calibri" w:hAnsi="Calibri"/>
          <w:sz w:val="22"/>
          <w:szCs w:val="22"/>
        </w:rPr>
        <w:t xml:space="preserve">un </w:t>
      </w:r>
      <w:r w:rsidRPr="004C51BC">
        <w:rPr>
          <w:rFonts w:ascii="Calibri" w:hAnsi="Calibri"/>
          <w:sz w:val="22"/>
          <w:szCs w:val="22"/>
        </w:rPr>
        <w:t>sistema de control de proyectos</w:t>
      </w:r>
      <w:r w:rsidR="004C51BC" w:rsidRPr="004C51BC">
        <w:rPr>
          <w:rFonts w:ascii="Calibri" w:hAnsi="Calibri"/>
          <w:sz w:val="22"/>
          <w:szCs w:val="22"/>
        </w:rPr>
        <w:t xml:space="preserve"> para la División</w:t>
      </w:r>
      <w:r w:rsidR="0009170F">
        <w:rPr>
          <w:rFonts w:ascii="Calibri" w:hAnsi="Calibri"/>
          <w:sz w:val="22"/>
          <w:szCs w:val="22"/>
        </w:rPr>
        <w:t>, basado en una plataforma web</w:t>
      </w:r>
      <w:r w:rsidR="004C51BC" w:rsidRPr="004C51BC">
        <w:rPr>
          <w:rFonts w:ascii="Calibri" w:hAnsi="Calibri"/>
          <w:sz w:val="22"/>
          <w:szCs w:val="22"/>
        </w:rPr>
        <w:t>. Creación de procedimientos, indicadores de desempeño de proyectos, canales de comunicación, entre otros.</w:t>
      </w:r>
      <w:r w:rsidR="00451DEB">
        <w:rPr>
          <w:rFonts w:ascii="Calibri" w:hAnsi="Calibri"/>
          <w:sz w:val="22"/>
          <w:szCs w:val="22"/>
        </w:rPr>
        <w:t xml:space="preserve"> Se trabajó c</w:t>
      </w:r>
      <w:r w:rsidR="00631920">
        <w:rPr>
          <w:rFonts w:ascii="Calibri" w:hAnsi="Calibri"/>
          <w:sz w:val="22"/>
          <w:szCs w:val="22"/>
        </w:rPr>
        <w:t>on un equipo de 4 informáticos y se realizaron charlas de capacitación.</w:t>
      </w:r>
    </w:p>
    <w:p w:rsidR="0042416D" w:rsidRDefault="0042416D">
      <w:pPr>
        <w:rPr>
          <w:rFonts w:ascii="Calibri" w:hAnsi="Calibri"/>
          <w:b/>
          <w:color w:val="1F497D"/>
          <w:sz w:val="22"/>
          <w:szCs w:val="22"/>
        </w:rPr>
      </w:pPr>
      <w:r>
        <w:rPr>
          <w:rFonts w:ascii="Calibri" w:hAnsi="Calibri"/>
          <w:b/>
          <w:color w:val="1F497D"/>
          <w:sz w:val="22"/>
          <w:szCs w:val="22"/>
        </w:rPr>
        <w:br w:type="page"/>
      </w:r>
    </w:p>
    <w:p w:rsidR="00765F45" w:rsidRPr="00765F45" w:rsidRDefault="00765F45" w:rsidP="00765F45">
      <w:pPr>
        <w:ind w:right="51"/>
        <w:rPr>
          <w:rFonts w:ascii="Calibri" w:hAnsi="Calibri"/>
          <w:b/>
          <w:color w:val="1F497D"/>
          <w:sz w:val="22"/>
          <w:szCs w:val="22"/>
        </w:rPr>
      </w:pPr>
      <w:r w:rsidRPr="00765F45">
        <w:rPr>
          <w:rFonts w:ascii="Calibri" w:hAnsi="Calibri"/>
          <w:b/>
          <w:color w:val="1F497D"/>
          <w:sz w:val="22"/>
          <w:szCs w:val="22"/>
        </w:rPr>
        <w:lastRenderedPageBreak/>
        <w:t>Coordinador de proyecto</w:t>
      </w:r>
      <w:r>
        <w:rPr>
          <w:rFonts w:ascii="Calibri" w:hAnsi="Calibri"/>
          <w:b/>
          <w:color w:val="1F497D"/>
          <w:sz w:val="22"/>
          <w:szCs w:val="22"/>
        </w:rPr>
        <w:t xml:space="preserve"> (2012-2013)</w:t>
      </w:r>
    </w:p>
    <w:p w:rsidR="00765F45" w:rsidRPr="004C51BC" w:rsidRDefault="00765F45" w:rsidP="004C51BC">
      <w:pPr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 w:right="5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Encargado de la asesoría </w:t>
      </w:r>
      <w:r w:rsidRPr="004C51BC">
        <w:rPr>
          <w:rFonts w:ascii="Calibri" w:hAnsi="Calibri"/>
          <w:sz w:val="22"/>
          <w:szCs w:val="22"/>
        </w:rPr>
        <w:t>de revisión de los proyectos de ingeniería para la modificación de la Fase 3, de la obra Embalse Convento Viejo, II Etapa, VI Región, para el Ministerio de Obras Públicas.</w:t>
      </w:r>
      <w:r w:rsidR="00465114">
        <w:rPr>
          <w:rFonts w:ascii="Calibri" w:hAnsi="Calibri"/>
          <w:sz w:val="22"/>
          <w:szCs w:val="22"/>
        </w:rPr>
        <w:t xml:space="preserve"> </w:t>
      </w:r>
      <w:r w:rsidR="00AC6C57">
        <w:rPr>
          <w:rFonts w:ascii="Calibri" w:hAnsi="Calibri"/>
          <w:sz w:val="22"/>
          <w:szCs w:val="22"/>
        </w:rPr>
        <w:t>Responsable de coordina</w:t>
      </w:r>
      <w:r w:rsidR="00035898">
        <w:rPr>
          <w:rFonts w:ascii="Calibri" w:hAnsi="Calibri"/>
          <w:sz w:val="22"/>
          <w:szCs w:val="22"/>
        </w:rPr>
        <w:t xml:space="preserve">r y dirigir </w:t>
      </w:r>
      <w:r w:rsidR="00AC6C57">
        <w:rPr>
          <w:rFonts w:ascii="Calibri" w:hAnsi="Calibri"/>
          <w:sz w:val="22"/>
          <w:szCs w:val="22"/>
        </w:rPr>
        <w:t xml:space="preserve">las áreas </w:t>
      </w:r>
      <w:r w:rsidR="00035898">
        <w:rPr>
          <w:rFonts w:ascii="Calibri" w:hAnsi="Calibri"/>
          <w:sz w:val="22"/>
          <w:szCs w:val="22"/>
        </w:rPr>
        <w:t xml:space="preserve">de ingeniería </w:t>
      </w:r>
      <w:r w:rsidR="00AC6C57">
        <w:rPr>
          <w:rFonts w:ascii="Calibri" w:hAnsi="Calibri"/>
          <w:sz w:val="22"/>
          <w:szCs w:val="22"/>
        </w:rPr>
        <w:t>civil, geotecnia, topografía e hidráulica.</w:t>
      </w:r>
    </w:p>
    <w:p w:rsidR="00074F9E" w:rsidRDefault="00074F9E" w:rsidP="00BD401D">
      <w:pPr>
        <w:ind w:right="51"/>
        <w:rPr>
          <w:rFonts w:ascii="Calibri" w:hAnsi="Calibri"/>
          <w:sz w:val="22"/>
          <w:szCs w:val="16"/>
        </w:rPr>
      </w:pPr>
    </w:p>
    <w:p w:rsidR="00EE1F5D" w:rsidRPr="000B54D6" w:rsidRDefault="00EE1F5D" w:rsidP="00BD401D">
      <w:pPr>
        <w:ind w:right="51"/>
        <w:rPr>
          <w:rFonts w:ascii="Calibri" w:hAnsi="Calibri"/>
          <w:sz w:val="22"/>
          <w:szCs w:val="16"/>
        </w:rPr>
      </w:pPr>
    </w:p>
    <w:p w:rsidR="00265ABA" w:rsidRDefault="00265ABA" w:rsidP="00265ABA">
      <w:pPr>
        <w:ind w:right="51"/>
        <w:rPr>
          <w:rFonts w:ascii="Calibri" w:hAnsi="Calibri"/>
          <w:spacing w:val="-2"/>
          <w:sz w:val="22"/>
          <w:szCs w:val="22"/>
        </w:rPr>
      </w:pPr>
      <w:r w:rsidRPr="00140BB1">
        <w:rPr>
          <w:rFonts w:ascii="Calibri" w:hAnsi="Calibri"/>
          <w:b/>
          <w:color w:val="1F497D"/>
          <w:sz w:val="22"/>
          <w:szCs w:val="22"/>
        </w:rPr>
        <w:t>SMI LTDA</w:t>
      </w:r>
      <w:r>
        <w:rPr>
          <w:rFonts w:ascii="Calibri" w:hAnsi="Calibri"/>
          <w:b/>
          <w:color w:val="1F497D"/>
          <w:sz w:val="22"/>
          <w:szCs w:val="22"/>
        </w:rPr>
        <w:t>.</w:t>
      </w:r>
    </w:p>
    <w:p w:rsidR="00265ABA" w:rsidRPr="00242C62" w:rsidRDefault="00265ABA" w:rsidP="00265ABA">
      <w:pPr>
        <w:ind w:right="51"/>
        <w:jc w:val="both"/>
        <w:rPr>
          <w:rFonts w:ascii="Calibri" w:hAnsi="Calibri"/>
          <w:sz w:val="22"/>
          <w:szCs w:val="22"/>
        </w:rPr>
      </w:pPr>
      <w:r w:rsidRPr="00242C62">
        <w:rPr>
          <w:rFonts w:ascii="Calibri" w:hAnsi="Calibri"/>
          <w:sz w:val="22"/>
          <w:szCs w:val="22"/>
        </w:rPr>
        <w:t xml:space="preserve">Empresa </w:t>
      </w:r>
      <w:r>
        <w:rPr>
          <w:rFonts w:ascii="Calibri" w:hAnsi="Calibri"/>
          <w:sz w:val="22"/>
          <w:szCs w:val="22"/>
        </w:rPr>
        <w:t xml:space="preserve">consultora </w:t>
      </w:r>
      <w:r w:rsidRPr="00242C62">
        <w:rPr>
          <w:rFonts w:ascii="Calibri" w:hAnsi="Calibri"/>
          <w:sz w:val="22"/>
          <w:szCs w:val="22"/>
        </w:rPr>
        <w:t xml:space="preserve">dedicada a proyectos </w:t>
      </w:r>
      <w:r>
        <w:rPr>
          <w:rFonts w:ascii="Calibri" w:hAnsi="Calibri"/>
          <w:sz w:val="22"/>
          <w:szCs w:val="22"/>
        </w:rPr>
        <w:t xml:space="preserve">de </w:t>
      </w:r>
      <w:r w:rsidRPr="00242C62">
        <w:rPr>
          <w:rFonts w:ascii="Calibri" w:hAnsi="Calibri"/>
          <w:sz w:val="22"/>
          <w:szCs w:val="22"/>
        </w:rPr>
        <w:t>obras civiles. Actualmente, mantiene inscripciones en Primera Categoría Superior en Registro de Consultores de empresas públicas y privadas en las áreas de inspección y desarrollo de proyectos de obras hidráulicas, grandes presas y túneles</w:t>
      </w:r>
      <w:r>
        <w:rPr>
          <w:rFonts w:ascii="Calibri" w:hAnsi="Calibri"/>
          <w:sz w:val="22"/>
          <w:szCs w:val="22"/>
        </w:rPr>
        <w:t>.</w:t>
      </w:r>
    </w:p>
    <w:p w:rsidR="00074F9E" w:rsidRDefault="00074F9E" w:rsidP="00BD401D">
      <w:pPr>
        <w:ind w:right="51"/>
        <w:rPr>
          <w:rFonts w:ascii="Calibri" w:hAnsi="Calibri"/>
          <w:b/>
          <w:color w:val="1F497D"/>
          <w:sz w:val="22"/>
          <w:szCs w:val="22"/>
        </w:rPr>
      </w:pPr>
    </w:p>
    <w:p w:rsidR="006151AD" w:rsidRDefault="006D4DB9" w:rsidP="00BD401D">
      <w:pPr>
        <w:ind w:right="51"/>
        <w:rPr>
          <w:rFonts w:ascii="Calibri" w:hAnsi="Calibri"/>
          <w:b/>
          <w:color w:val="1F497D"/>
          <w:sz w:val="22"/>
          <w:szCs w:val="22"/>
        </w:rPr>
      </w:pPr>
      <w:r>
        <w:rPr>
          <w:rFonts w:ascii="Calibri" w:hAnsi="Calibri"/>
          <w:b/>
          <w:color w:val="1F497D"/>
          <w:sz w:val="22"/>
          <w:szCs w:val="22"/>
        </w:rPr>
        <w:t xml:space="preserve">Encargado de </w:t>
      </w:r>
      <w:r w:rsidR="006151AD">
        <w:rPr>
          <w:rFonts w:ascii="Calibri" w:hAnsi="Calibri"/>
          <w:b/>
          <w:color w:val="1F497D"/>
          <w:sz w:val="22"/>
          <w:szCs w:val="22"/>
        </w:rPr>
        <w:t>Programación y Control (2012)</w:t>
      </w:r>
    </w:p>
    <w:p w:rsidR="006151AD" w:rsidRPr="006151AD" w:rsidRDefault="006151AD" w:rsidP="006151AD">
      <w:pPr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 w:right="51"/>
        <w:jc w:val="both"/>
        <w:rPr>
          <w:rFonts w:ascii="Calibri" w:hAnsi="Calibri"/>
          <w:sz w:val="22"/>
          <w:szCs w:val="22"/>
        </w:rPr>
      </w:pPr>
      <w:r w:rsidRPr="006151AD">
        <w:rPr>
          <w:rFonts w:ascii="Calibri" w:hAnsi="Calibri"/>
          <w:sz w:val="22"/>
          <w:szCs w:val="22"/>
        </w:rPr>
        <w:t xml:space="preserve">A cargo de controlar </w:t>
      </w:r>
      <w:r>
        <w:rPr>
          <w:rFonts w:ascii="Calibri" w:hAnsi="Calibri"/>
          <w:sz w:val="22"/>
          <w:szCs w:val="22"/>
        </w:rPr>
        <w:t xml:space="preserve">y </w:t>
      </w:r>
      <w:r w:rsidR="00BF496C">
        <w:rPr>
          <w:rFonts w:ascii="Calibri" w:hAnsi="Calibri"/>
          <w:sz w:val="22"/>
          <w:szCs w:val="22"/>
        </w:rPr>
        <w:t>llevar a cabo</w:t>
      </w:r>
      <w:r>
        <w:rPr>
          <w:rFonts w:ascii="Calibri" w:hAnsi="Calibri"/>
          <w:sz w:val="22"/>
          <w:szCs w:val="22"/>
        </w:rPr>
        <w:t xml:space="preserve"> </w:t>
      </w:r>
      <w:r w:rsidRPr="006151AD">
        <w:rPr>
          <w:rFonts w:ascii="Calibri" w:hAnsi="Calibri"/>
          <w:sz w:val="22"/>
          <w:szCs w:val="22"/>
        </w:rPr>
        <w:t xml:space="preserve">el programa de actividades </w:t>
      </w:r>
      <w:r w:rsidR="00D50F79">
        <w:rPr>
          <w:rFonts w:ascii="Calibri" w:hAnsi="Calibri"/>
          <w:sz w:val="22"/>
          <w:szCs w:val="22"/>
        </w:rPr>
        <w:t xml:space="preserve">para </w:t>
      </w:r>
      <w:r w:rsidRPr="006151AD">
        <w:rPr>
          <w:rFonts w:ascii="Calibri" w:hAnsi="Calibri"/>
          <w:sz w:val="22"/>
          <w:szCs w:val="22"/>
        </w:rPr>
        <w:t xml:space="preserve">ingeniería </w:t>
      </w:r>
      <w:r w:rsidR="00D50F79">
        <w:rPr>
          <w:rFonts w:ascii="Calibri" w:hAnsi="Calibri"/>
          <w:sz w:val="22"/>
          <w:szCs w:val="22"/>
        </w:rPr>
        <w:t xml:space="preserve">de detalle en </w:t>
      </w:r>
      <w:r w:rsidRPr="006151AD">
        <w:rPr>
          <w:rFonts w:ascii="Calibri" w:hAnsi="Calibri"/>
          <w:sz w:val="22"/>
          <w:szCs w:val="22"/>
        </w:rPr>
        <w:t xml:space="preserve">el proyecto </w:t>
      </w:r>
      <w:r w:rsidR="00253178">
        <w:rPr>
          <w:rFonts w:ascii="Calibri" w:hAnsi="Calibri"/>
          <w:sz w:val="22"/>
          <w:szCs w:val="22"/>
        </w:rPr>
        <w:t xml:space="preserve">de aumento de capacidad del Tranque </w:t>
      </w:r>
      <w:proofErr w:type="spellStart"/>
      <w:r w:rsidRPr="006151AD">
        <w:rPr>
          <w:rFonts w:ascii="Calibri" w:hAnsi="Calibri"/>
          <w:sz w:val="22"/>
          <w:szCs w:val="22"/>
        </w:rPr>
        <w:t>Talabre</w:t>
      </w:r>
      <w:proofErr w:type="spellEnd"/>
      <w:r w:rsidRPr="006151AD">
        <w:rPr>
          <w:rFonts w:ascii="Calibri" w:hAnsi="Calibri"/>
          <w:sz w:val="22"/>
          <w:szCs w:val="22"/>
        </w:rPr>
        <w:t xml:space="preserve"> de División </w:t>
      </w:r>
      <w:proofErr w:type="spellStart"/>
      <w:r w:rsidRPr="006151AD">
        <w:rPr>
          <w:rFonts w:ascii="Calibri" w:hAnsi="Calibri"/>
          <w:sz w:val="22"/>
          <w:szCs w:val="22"/>
        </w:rPr>
        <w:t>Codelco</w:t>
      </w:r>
      <w:proofErr w:type="spellEnd"/>
      <w:r w:rsidRPr="006151AD">
        <w:rPr>
          <w:rFonts w:ascii="Calibri" w:hAnsi="Calibri"/>
          <w:sz w:val="22"/>
          <w:szCs w:val="22"/>
        </w:rPr>
        <w:t xml:space="preserve"> Norte.</w:t>
      </w:r>
      <w:r w:rsidR="00253178">
        <w:rPr>
          <w:rFonts w:ascii="Calibri" w:hAnsi="Calibri"/>
          <w:sz w:val="22"/>
          <w:szCs w:val="22"/>
        </w:rPr>
        <w:t xml:space="preserve"> Desarrollo de informes de gestión, coordinación con las diferentes unidades</w:t>
      </w:r>
      <w:r w:rsidR="00DC232E">
        <w:rPr>
          <w:rFonts w:ascii="Calibri" w:hAnsi="Calibri"/>
          <w:sz w:val="22"/>
          <w:szCs w:val="22"/>
        </w:rPr>
        <w:t xml:space="preserve"> técnicas</w:t>
      </w:r>
      <w:r w:rsidR="00253178">
        <w:rPr>
          <w:rFonts w:ascii="Calibri" w:hAnsi="Calibri"/>
          <w:sz w:val="22"/>
          <w:szCs w:val="22"/>
        </w:rPr>
        <w:t xml:space="preserve">, seguimiento de Carta Gantt y </w:t>
      </w:r>
      <w:r w:rsidR="00D81EF5">
        <w:rPr>
          <w:rFonts w:ascii="Calibri" w:hAnsi="Calibri"/>
          <w:sz w:val="22"/>
          <w:szCs w:val="22"/>
        </w:rPr>
        <w:t>avance financiero del proyecto</w:t>
      </w:r>
      <w:r w:rsidR="00253178">
        <w:rPr>
          <w:rFonts w:ascii="Calibri" w:hAnsi="Calibri"/>
          <w:sz w:val="22"/>
          <w:szCs w:val="22"/>
        </w:rPr>
        <w:t>.</w:t>
      </w:r>
    </w:p>
    <w:p w:rsidR="006151AD" w:rsidRDefault="006151AD" w:rsidP="00BD401D">
      <w:pPr>
        <w:ind w:right="51"/>
        <w:rPr>
          <w:rFonts w:ascii="Calibri" w:hAnsi="Calibri"/>
          <w:b/>
          <w:color w:val="1F497D"/>
          <w:sz w:val="22"/>
          <w:szCs w:val="22"/>
        </w:rPr>
      </w:pPr>
    </w:p>
    <w:p w:rsidR="00265ABA" w:rsidRDefault="00265ABA" w:rsidP="00BD401D">
      <w:pPr>
        <w:ind w:right="51"/>
        <w:rPr>
          <w:rFonts w:ascii="Calibri" w:hAnsi="Calibri"/>
          <w:b/>
          <w:color w:val="1F497D"/>
          <w:sz w:val="22"/>
          <w:szCs w:val="22"/>
        </w:rPr>
      </w:pPr>
      <w:r>
        <w:rPr>
          <w:rFonts w:ascii="Calibri" w:hAnsi="Calibri"/>
          <w:b/>
          <w:color w:val="1F497D"/>
          <w:sz w:val="22"/>
          <w:szCs w:val="22"/>
        </w:rPr>
        <w:t xml:space="preserve">Coordinador </w:t>
      </w:r>
      <w:r w:rsidR="004237EB">
        <w:rPr>
          <w:rFonts w:ascii="Calibri" w:hAnsi="Calibri"/>
          <w:b/>
          <w:color w:val="1F497D"/>
          <w:sz w:val="22"/>
          <w:szCs w:val="22"/>
        </w:rPr>
        <w:t xml:space="preserve">de </w:t>
      </w:r>
      <w:r>
        <w:rPr>
          <w:rFonts w:ascii="Calibri" w:hAnsi="Calibri"/>
          <w:b/>
          <w:color w:val="1F497D"/>
          <w:sz w:val="22"/>
          <w:szCs w:val="22"/>
        </w:rPr>
        <w:t xml:space="preserve">Proyecto </w:t>
      </w:r>
      <w:r w:rsidR="004237EB">
        <w:rPr>
          <w:rFonts w:ascii="Calibri" w:hAnsi="Calibri"/>
          <w:b/>
          <w:color w:val="1F497D"/>
          <w:sz w:val="22"/>
          <w:szCs w:val="22"/>
        </w:rPr>
        <w:t xml:space="preserve">(2010 </w:t>
      </w:r>
      <w:r w:rsidR="00DC232E">
        <w:rPr>
          <w:rFonts w:ascii="Calibri" w:hAnsi="Calibri"/>
          <w:b/>
          <w:color w:val="1F497D"/>
          <w:sz w:val="22"/>
          <w:szCs w:val="22"/>
        </w:rPr>
        <w:t>- 2012</w:t>
      </w:r>
      <w:r w:rsidR="004237EB">
        <w:rPr>
          <w:rFonts w:ascii="Calibri" w:hAnsi="Calibri"/>
          <w:b/>
          <w:color w:val="1F497D"/>
          <w:sz w:val="22"/>
          <w:szCs w:val="22"/>
        </w:rPr>
        <w:t>)</w:t>
      </w:r>
    </w:p>
    <w:p w:rsidR="00265ABA" w:rsidRPr="003D5AF9" w:rsidRDefault="00265ABA" w:rsidP="003D5AF9">
      <w:pPr>
        <w:numPr>
          <w:ilvl w:val="0"/>
          <w:numId w:val="3"/>
        </w:numPr>
        <w:tabs>
          <w:tab w:val="clear" w:pos="720"/>
          <w:tab w:val="num" w:pos="360"/>
        </w:tabs>
        <w:ind w:left="360" w:right="5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Encargado de la gestión, administración</w:t>
      </w:r>
      <w:r w:rsidR="003D5AF9">
        <w:rPr>
          <w:rFonts w:ascii="Calibri" w:hAnsi="Calibri"/>
          <w:sz w:val="22"/>
          <w:szCs w:val="22"/>
        </w:rPr>
        <w:t xml:space="preserve">, </w:t>
      </w:r>
      <w:r w:rsidR="00253178">
        <w:rPr>
          <w:rFonts w:ascii="Calibri" w:hAnsi="Calibri"/>
          <w:sz w:val="22"/>
          <w:szCs w:val="22"/>
        </w:rPr>
        <w:t xml:space="preserve">desarrollo de ingeniería, </w:t>
      </w:r>
      <w:r w:rsidR="003D5AF9">
        <w:rPr>
          <w:rFonts w:ascii="Calibri" w:hAnsi="Calibri"/>
          <w:sz w:val="22"/>
          <w:szCs w:val="22"/>
        </w:rPr>
        <w:t>control de proveedores</w:t>
      </w:r>
      <w:r w:rsidR="00D50F79">
        <w:rPr>
          <w:rFonts w:ascii="Calibri" w:hAnsi="Calibri"/>
          <w:sz w:val="22"/>
          <w:szCs w:val="22"/>
        </w:rPr>
        <w:t>, difusión,</w:t>
      </w:r>
      <w:r w:rsidR="002D4CAF">
        <w:rPr>
          <w:rFonts w:ascii="Calibri" w:hAnsi="Calibri"/>
          <w:sz w:val="22"/>
          <w:szCs w:val="22"/>
        </w:rPr>
        <w:t xml:space="preserve"> trabajo con </w:t>
      </w:r>
      <w:r w:rsidR="00C9233B">
        <w:rPr>
          <w:rFonts w:ascii="Calibri" w:hAnsi="Calibri"/>
          <w:sz w:val="22"/>
          <w:szCs w:val="22"/>
        </w:rPr>
        <w:t>la comunidad</w:t>
      </w:r>
      <w:r w:rsidR="00B40D5D">
        <w:rPr>
          <w:rFonts w:ascii="Calibri" w:hAnsi="Calibri"/>
          <w:sz w:val="22"/>
          <w:szCs w:val="22"/>
        </w:rPr>
        <w:t xml:space="preserve"> y autoridades locales</w:t>
      </w:r>
      <w:r w:rsidR="006151AD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y aseguramiento de la calidad del </w:t>
      </w:r>
      <w:r w:rsidR="006151AD">
        <w:rPr>
          <w:rFonts w:ascii="Calibri" w:hAnsi="Calibri"/>
          <w:sz w:val="22"/>
          <w:szCs w:val="22"/>
        </w:rPr>
        <w:t>Proyecto</w:t>
      </w:r>
      <w:r>
        <w:rPr>
          <w:rFonts w:ascii="Calibri" w:hAnsi="Calibri"/>
          <w:sz w:val="22"/>
          <w:szCs w:val="22"/>
        </w:rPr>
        <w:t xml:space="preserve"> </w:t>
      </w:r>
      <w:r w:rsidR="004237EB">
        <w:rPr>
          <w:rFonts w:ascii="Calibri" w:hAnsi="Calibri"/>
          <w:sz w:val="22"/>
          <w:szCs w:val="22"/>
        </w:rPr>
        <w:t>“D</w:t>
      </w:r>
      <w:r>
        <w:rPr>
          <w:rFonts w:ascii="Calibri" w:hAnsi="Calibri"/>
          <w:sz w:val="22"/>
          <w:szCs w:val="22"/>
        </w:rPr>
        <w:t xml:space="preserve">iseño </w:t>
      </w:r>
      <w:r w:rsidR="004237EB">
        <w:rPr>
          <w:rFonts w:ascii="Calibri" w:hAnsi="Calibri"/>
          <w:sz w:val="22"/>
          <w:szCs w:val="22"/>
        </w:rPr>
        <w:t xml:space="preserve">Embalse </w:t>
      </w:r>
      <w:proofErr w:type="spellStart"/>
      <w:r w:rsidR="004237EB">
        <w:rPr>
          <w:rFonts w:ascii="Calibri" w:hAnsi="Calibri"/>
          <w:sz w:val="22"/>
          <w:szCs w:val="22"/>
        </w:rPr>
        <w:t>Chironta</w:t>
      </w:r>
      <w:proofErr w:type="spellEnd"/>
      <w:r w:rsidR="004237EB">
        <w:rPr>
          <w:rFonts w:ascii="Calibri" w:hAnsi="Calibri"/>
          <w:sz w:val="22"/>
          <w:szCs w:val="22"/>
        </w:rPr>
        <w:t>”</w:t>
      </w:r>
      <w:r w:rsidR="003D5AF9">
        <w:rPr>
          <w:rFonts w:ascii="Calibri" w:hAnsi="Calibri"/>
          <w:sz w:val="22"/>
          <w:szCs w:val="22"/>
        </w:rPr>
        <w:t>,</w:t>
      </w:r>
      <w:r w:rsidR="006151AD">
        <w:rPr>
          <w:rFonts w:ascii="Calibri" w:hAnsi="Calibri"/>
          <w:sz w:val="22"/>
          <w:szCs w:val="22"/>
        </w:rPr>
        <w:t xml:space="preserve"> </w:t>
      </w:r>
      <w:r w:rsidR="003D5AF9">
        <w:rPr>
          <w:rFonts w:ascii="Calibri" w:hAnsi="Calibri"/>
          <w:sz w:val="22"/>
          <w:szCs w:val="22"/>
        </w:rPr>
        <w:t>de la Dirección de Obras Hidráulicas del Ministerio de Obras Públicas, para mejoramiento del sistema de regadío en l</w:t>
      </w:r>
      <w:r w:rsidR="00253178">
        <w:rPr>
          <w:rFonts w:ascii="Calibri" w:hAnsi="Calibri"/>
          <w:sz w:val="22"/>
          <w:szCs w:val="22"/>
        </w:rPr>
        <w:t xml:space="preserve">a Región de Arica y </w:t>
      </w:r>
      <w:proofErr w:type="spellStart"/>
      <w:r w:rsidR="00253178">
        <w:rPr>
          <w:rFonts w:ascii="Calibri" w:hAnsi="Calibri"/>
          <w:sz w:val="22"/>
          <w:szCs w:val="22"/>
        </w:rPr>
        <w:t>Parinacota</w:t>
      </w:r>
      <w:proofErr w:type="spellEnd"/>
      <w:r w:rsidR="00253178">
        <w:rPr>
          <w:rFonts w:ascii="Calibri" w:hAnsi="Calibri"/>
          <w:sz w:val="22"/>
          <w:szCs w:val="22"/>
        </w:rPr>
        <w:t>.</w:t>
      </w:r>
      <w:r w:rsidR="00B40D5D">
        <w:rPr>
          <w:rFonts w:ascii="Calibri" w:hAnsi="Calibri"/>
          <w:sz w:val="22"/>
          <w:szCs w:val="22"/>
        </w:rPr>
        <w:t xml:space="preserve"> Proyecto de</w:t>
      </w:r>
      <w:r w:rsidR="00EE19C9">
        <w:rPr>
          <w:rFonts w:ascii="Calibri" w:hAnsi="Calibri"/>
          <w:sz w:val="22"/>
          <w:szCs w:val="22"/>
        </w:rPr>
        <w:t xml:space="preserve">sarrollado bajo el presupuesto inicial de </w:t>
      </w:r>
      <w:r w:rsidR="00B40D5D">
        <w:rPr>
          <w:rFonts w:ascii="Calibri" w:hAnsi="Calibri"/>
          <w:sz w:val="22"/>
          <w:szCs w:val="22"/>
        </w:rPr>
        <w:t>US$2MM, con plazo de ejecución de 24 meses.</w:t>
      </w:r>
      <w:r w:rsidR="00EE19C9">
        <w:rPr>
          <w:rFonts w:ascii="Calibri" w:hAnsi="Calibri"/>
          <w:sz w:val="22"/>
          <w:szCs w:val="22"/>
        </w:rPr>
        <w:t xml:space="preserve"> Contó con charlas, exposiciones, reuniones</w:t>
      </w:r>
      <w:r w:rsidR="00EE19C9" w:rsidRPr="00EE19C9">
        <w:rPr>
          <w:rFonts w:ascii="Calibri" w:hAnsi="Calibri"/>
          <w:sz w:val="22"/>
          <w:szCs w:val="22"/>
        </w:rPr>
        <w:t xml:space="preserve"> </w:t>
      </w:r>
      <w:r w:rsidR="00EE19C9">
        <w:rPr>
          <w:rFonts w:ascii="Calibri" w:hAnsi="Calibri"/>
          <w:sz w:val="22"/>
          <w:szCs w:val="22"/>
        </w:rPr>
        <w:t>y trabajos en terreno.</w:t>
      </w:r>
    </w:p>
    <w:p w:rsidR="00253178" w:rsidRDefault="00253178" w:rsidP="00253178">
      <w:pPr>
        <w:rPr>
          <w:rFonts w:ascii="Calibri" w:hAnsi="Calibri"/>
          <w:b/>
          <w:color w:val="1F497D"/>
          <w:sz w:val="22"/>
          <w:szCs w:val="22"/>
        </w:rPr>
      </w:pPr>
    </w:p>
    <w:p w:rsidR="00E70720" w:rsidRPr="00140BB1" w:rsidRDefault="00E205FD" w:rsidP="00253178">
      <w:pPr>
        <w:rPr>
          <w:rFonts w:ascii="Calibri" w:hAnsi="Calibri"/>
          <w:b/>
          <w:color w:val="1F497D"/>
          <w:sz w:val="22"/>
          <w:szCs w:val="22"/>
        </w:rPr>
      </w:pPr>
      <w:r w:rsidRPr="00140BB1">
        <w:rPr>
          <w:rFonts w:ascii="Calibri" w:hAnsi="Calibri"/>
          <w:b/>
          <w:color w:val="1F497D"/>
          <w:sz w:val="22"/>
          <w:szCs w:val="22"/>
        </w:rPr>
        <w:t>Ingeniero de Proyectos</w:t>
      </w:r>
      <w:r w:rsidR="004237EB">
        <w:rPr>
          <w:rFonts w:ascii="Calibri" w:hAnsi="Calibri"/>
          <w:b/>
          <w:color w:val="1F497D"/>
          <w:sz w:val="22"/>
          <w:szCs w:val="22"/>
        </w:rPr>
        <w:t xml:space="preserve"> (2008)</w:t>
      </w:r>
    </w:p>
    <w:p w:rsidR="00E70720" w:rsidRPr="000B54D6" w:rsidRDefault="009C1625" w:rsidP="00BD401D">
      <w:pPr>
        <w:numPr>
          <w:ilvl w:val="0"/>
          <w:numId w:val="3"/>
        </w:numPr>
        <w:tabs>
          <w:tab w:val="clear" w:pos="720"/>
          <w:tab w:val="num" w:pos="360"/>
        </w:tabs>
        <w:ind w:left="360" w:right="51"/>
        <w:jc w:val="both"/>
        <w:rPr>
          <w:rFonts w:ascii="Calibri" w:hAnsi="Calibri"/>
          <w:sz w:val="22"/>
          <w:szCs w:val="22"/>
        </w:rPr>
      </w:pPr>
      <w:r w:rsidRPr="000B54D6">
        <w:rPr>
          <w:rFonts w:ascii="Calibri" w:hAnsi="Calibri"/>
          <w:sz w:val="22"/>
          <w:szCs w:val="22"/>
        </w:rPr>
        <w:t>Desarrollo de p</w:t>
      </w:r>
      <w:r w:rsidR="00E70720" w:rsidRPr="000B54D6">
        <w:rPr>
          <w:rFonts w:ascii="Calibri" w:hAnsi="Calibri"/>
          <w:sz w:val="22"/>
          <w:szCs w:val="22"/>
        </w:rPr>
        <w:t xml:space="preserve">royectos </w:t>
      </w:r>
      <w:r w:rsidR="001F53A0">
        <w:rPr>
          <w:rFonts w:ascii="Calibri" w:hAnsi="Calibri"/>
          <w:sz w:val="22"/>
          <w:szCs w:val="22"/>
        </w:rPr>
        <w:t xml:space="preserve">hidráulicos </w:t>
      </w:r>
      <w:r w:rsidR="00E70720" w:rsidRPr="000B54D6">
        <w:rPr>
          <w:rFonts w:ascii="Calibri" w:hAnsi="Calibri"/>
          <w:sz w:val="22"/>
          <w:szCs w:val="22"/>
        </w:rPr>
        <w:t>y estudios para el</w:t>
      </w:r>
      <w:r w:rsidR="00792B8A" w:rsidRPr="000B54D6">
        <w:rPr>
          <w:rFonts w:ascii="Calibri" w:hAnsi="Calibri"/>
          <w:sz w:val="22"/>
          <w:szCs w:val="22"/>
        </w:rPr>
        <w:t xml:space="preserve"> Ministerio de Obras Públicas, e</w:t>
      </w:r>
      <w:r w:rsidR="00E70720" w:rsidRPr="000B54D6">
        <w:rPr>
          <w:rFonts w:ascii="Calibri" w:hAnsi="Calibri"/>
          <w:sz w:val="22"/>
          <w:szCs w:val="22"/>
        </w:rPr>
        <w:t xml:space="preserve">mpresas de </w:t>
      </w:r>
      <w:r w:rsidR="00792B8A" w:rsidRPr="000B54D6">
        <w:rPr>
          <w:rFonts w:ascii="Calibri" w:hAnsi="Calibri"/>
          <w:sz w:val="22"/>
          <w:szCs w:val="22"/>
        </w:rPr>
        <w:t>a</w:t>
      </w:r>
      <w:r w:rsidR="00E70720" w:rsidRPr="000B54D6">
        <w:rPr>
          <w:rFonts w:ascii="Calibri" w:hAnsi="Calibri"/>
          <w:sz w:val="22"/>
          <w:szCs w:val="22"/>
        </w:rPr>
        <w:t xml:space="preserve">gua </w:t>
      </w:r>
      <w:r w:rsidR="00792B8A" w:rsidRPr="000B54D6">
        <w:rPr>
          <w:rFonts w:ascii="Calibri" w:hAnsi="Calibri"/>
          <w:sz w:val="22"/>
          <w:szCs w:val="22"/>
        </w:rPr>
        <w:t>p</w:t>
      </w:r>
      <w:r w:rsidR="00E70720" w:rsidRPr="000B54D6">
        <w:rPr>
          <w:rFonts w:ascii="Calibri" w:hAnsi="Calibri"/>
          <w:sz w:val="22"/>
          <w:szCs w:val="22"/>
        </w:rPr>
        <w:t xml:space="preserve">otable y </w:t>
      </w:r>
      <w:r w:rsidR="00792B8A" w:rsidRPr="000B54D6">
        <w:rPr>
          <w:rFonts w:ascii="Calibri" w:hAnsi="Calibri"/>
          <w:sz w:val="22"/>
          <w:szCs w:val="22"/>
        </w:rPr>
        <w:t>c</w:t>
      </w:r>
      <w:r w:rsidR="00E70720" w:rsidRPr="000B54D6">
        <w:rPr>
          <w:rFonts w:ascii="Calibri" w:hAnsi="Calibri"/>
          <w:sz w:val="22"/>
          <w:szCs w:val="22"/>
        </w:rPr>
        <w:t xml:space="preserve">ompañías </w:t>
      </w:r>
      <w:r w:rsidR="00792B8A" w:rsidRPr="000B54D6">
        <w:rPr>
          <w:rFonts w:ascii="Calibri" w:hAnsi="Calibri"/>
          <w:sz w:val="22"/>
          <w:szCs w:val="22"/>
        </w:rPr>
        <w:t>m</w:t>
      </w:r>
      <w:r w:rsidR="00E70720" w:rsidRPr="000B54D6">
        <w:rPr>
          <w:rFonts w:ascii="Calibri" w:hAnsi="Calibri"/>
          <w:sz w:val="22"/>
          <w:szCs w:val="22"/>
        </w:rPr>
        <w:t xml:space="preserve">ineras. </w:t>
      </w:r>
    </w:p>
    <w:p w:rsidR="00E70720" w:rsidRPr="000B54D6" w:rsidRDefault="00E70720" w:rsidP="00BD401D">
      <w:pPr>
        <w:numPr>
          <w:ilvl w:val="0"/>
          <w:numId w:val="3"/>
        </w:numPr>
        <w:tabs>
          <w:tab w:val="clear" w:pos="720"/>
          <w:tab w:val="num" w:pos="360"/>
        </w:tabs>
        <w:ind w:left="360" w:right="51"/>
        <w:jc w:val="both"/>
        <w:rPr>
          <w:rFonts w:ascii="Calibri" w:hAnsi="Calibri"/>
          <w:sz w:val="22"/>
          <w:szCs w:val="22"/>
        </w:rPr>
      </w:pPr>
      <w:r w:rsidRPr="000B54D6">
        <w:rPr>
          <w:rFonts w:ascii="Calibri" w:hAnsi="Calibri"/>
          <w:sz w:val="22"/>
          <w:szCs w:val="22"/>
        </w:rPr>
        <w:t>Responsable de proyectos de almacenamiento y conducción de agua</w:t>
      </w:r>
      <w:r w:rsidR="009C1625" w:rsidRPr="000B54D6">
        <w:rPr>
          <w:rFonts w:ascii="Calibri" w:hAnsi="Calibri"/>
          <w:sz w:val="22"/>
          <w:szCs w:val="22"/>
        </w:rPr>
        <w:t>,</w:t>
      </w:r>
      <w:r w:rsidRPr="000B54D6">
        <w:rPr>
          <w:rFonts w:ascii="Calibri" w:hAnsi="Calibri"/>
          <w:sz w:val="22"/>
          <w:szCs w:val="22"/>
        </w:rPr>
        <w:t xml:space="preserve"> abastecimiento de agua potable urbana y rural, inspección de embalses</w:t>
      </w:r>
      <w:r w:rsidR="009C1625" w:rsidRPr="000B54D6">
        <w:rPr>
          <w:rFonts w:ascii="Calibri" w:hAnsi="Calibri"/>
          <w:sz w:val="22"/>
          <w:szCs w:val="22"/>
        </w:rPr>
        <w:t xml:space="preserve"> y expropiaciones, entre otro</w:t>
      </w:r>
      <w:r w:rsidRPr="000B54D6">
        <w:rPr>
          <w:rFonts w:ascii="Calibri" w:hAnsi="Calibri"/>
          <w:sz w:val="22"/>
          <w:szCs w:val="22"/>
        </w:rPr>
        <w:t>s.</w:t>
      </w:r>
    </w:p>
    <w:p w:rsidR="00E70720" w:rsidRDefault="00E70720" w:rsidP="00BD401D">
      <w:pPr>
        <w:ind w:right="51"/>
        <w:rPr>
          <w:rFonts w:ascii="Calibri" w:hAnsi="Calibri"/>
          <w:sz w:val="22"/>
          <w:szCs w:val="22"/>
        </w:rPr>
      </w:pPr>
    </w:p>
    <w:p w:rsidR="00ED17BF" w:rsidRDefault="00ED17BF" w:rsidP="00BD401D">
      <w:pPr>
        <w:ind w:right="51"/>
        <w:rPr>
          <w:rFonts w:ascii="Calibri" w:hAnsi="Calibri"/>
          <w:sz w:val="22"/>
          <w:szCs w:val="22"/>
        </w:rPr>
      </w:pPr>
    </w:p>
    <w:p w:rsidR="00E70720" w:rsidRPr="00094CF3" w:rsidRDefault="00E70720" w:rsidP="00BD401D">
      <w:pPr>
        <w:ind w:right="51"/>
        <w:rPr>
          <w:rFonts w:ascii="Calibri" w:hAnsi="Calibri"/>
          <w:b/>
          <w:color w:val="3366FF"/>
          <w:sz w:val="22"/>
          <w:szCs w:val="22"/>
          <w:lang w:val="es-CL"/>
        </w:rPr>
      </w:pPr>
      <w:r w:rsidRPr="00094CF3">
        <w:rPr>
          <w:rFonts w:ascii="Calibri" w:hAnsi="Calibri"/>
          <w:b/>
          <w:color w:val="1F497D"/>
          <w:sz w:val="22"/>
          <w:szCs w:val="22"/>
          <w:lang w:val="es-CL"/>
        </w:rPr>
        <w:t>RESITER S.A.</w:t>
      </w:r>
    </w:p>
    <w:p w:rsidR="00405AD2" w:rsidRDefault="00465114" w:rsidP="00405AD2">
      <w:pPr>
        <w:ind w:right="5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Empresa con más de 30</w:t>
      </w:r>
      <w:r w:rsidR="00405AD2" w:rsidRPr="00405AD2">
        <w:rPr>
          <w:rFonts w:ascii="Calibri" w:hAnsi="Calibri"/>
          <w:sz w:val="22"/>
          <w:szCs w:val="22"/>
        </w:rPr>
        <w:t xml:space="preserve"> años de experiencia en </w:t>
      </w:r>
      <w:r w:rsidR="00405AD2">
        <w:rPr>
          <w:rFonts w:ascii="Calibri" w:hAnsi="Calibri"/>
          <w:sz w:val="22"/>
          <w:szCs w:val="22"/>
        </w:rPr>
        <w:t xml:space="preserve">manejo </w:t>
      </w:r>
      <w:r w:rsidR="00405AD2" w:rsidRPr="00405AD2">
        <w:rPr>
          <w:rFonts w:ascii="Calibri" w:hAnsi="Calibri"/>
          <w:sz w:val="22"/>
          <w:szCs w:val="22"/>
        </w:rPr>
        <w:t>de residuos. Se ha especializado en minería, atendiendo a más del 75% de las principales empresas mineras del país</w:t>
      </w:r>
      <w:r w:rsidR="00405AD2">
        <w:rPr>
          <w:rFonts w:ascii="Calibri" w:hAnsi="Calibri"/>
          <w:sz w:val="22"/>
          <w:szCs w:val="22"/>
        </w:rPr>
        <w:t>.</w:t>
      </w:r>
    </w:p>
    <w:p w:rsidR="00405AD2" w:rsidRDefault="00405AD2" w:rsidP="00405AD2">
      <w:pPr>
        <w:ind w:right="51"/>
        <w:jc w:val="both"/>
        <w:rPr>
          <w:rFonts w:ascii="Calibri" w:hAnsi="Calibri"/>
          <w:sz w:val="22"/>
          <w:szCs w:val="22"/>
        </w:rPr>
      </w:pPr>
    </w:p>
    <w:p w:rsidR="006D4DB9" w:rsidRPr="006D4DB9" w:rsidRDefault="00B40D5D" w:rsidP="006D4DB9">
      <w:pPr>
        <w:ind w:right="51"/>
        <w:rPr>
          <w:rFonts w:ascii="Calibri" w:hAnsi="Calibri"/>
          <w:b/>
          <w:color w:val="1F497D"/>
          <w:sz w:val="22"/>
          <w:szCs w:val="22"/>
        </w:rPr>
      </w:pPr>
      <w:r>
        <w:rPr>
          <w:rFonts w:ascii="Calibri" w:hAnsi="Calibri"/>
          <w:b/>
          <w:color w:val="1F497D"/>
          <w:sz w:val="22"/>
          <w:szCs w:val="22"/>
        </w:rPr>
        <w:t>Jefe</w:t>
      </w:r>
      <w:r w:rsidR="006D4DB9" w:rsidRPr="006D4DB9">
        <w:rPr>
          <w:rFonts w:ascii="Calibri" w:hAnsi="Calibri"/>
          <w:b/>
          <w:color w:val="1F497D"/>
          <w:sz w:val="22"/>
          <w:szCs w:val="22"/>
        </w:rPr>
        <w:t xml:space="preserve"> de Operaciones (2007)</w:t>
      </w:r>
    </w:p>
    <w:p w:rsidR="006D4DB9" w:rsidRPr="000B54D6" w:rsidRDefault="00B40D5D" w:rsidP="006D4DB9">
      <w:pPr>
        <w:numPr>
          <w:ilvl w:val="0"/>
          <w:numId w:val="3"/>
        </w:numPr>
        <w:tabs>
          <w:tab w:val="clear" w:pos="720"/>
          <w:tab w:val="num" w:pos="360"/>
        </w:tabs>
        <w:ind w:left="360" w:right="5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Reemplazo del subgerente de Operaciones, reportando directamente a la Gerencia General. A cargo de la s</w:t>
      </w:r>
      <w:r w:rsidR="006D4DB9" w:rsidRPr="000B54D6">
        <w:rPr>
          <w:rFonts w:ascii="Calibri" w:hAnsi="Calibri"/>
          <w:sz w:val="22"/>
          <w:szCs w:val="22"/>
        </w:rPr>
        <w:t xml:space="preserve">upervisión de </w:t>
      </w:r>
      <w:r w:rsidR="006D4DB9">
        <w:rPr>
          <w:rFonts w:ascii="Calibri" w:hAnsi="Calibri"/>
          <w:sz w:val="22"/>
          <w:szCs w:val="22"/>
        </w:rPr>
        <w:t xml:space="preserve">la </w:t>
      </w:r>
      <w:r w:rsidR="006D4DB9" w:rsidRPr="000B54D6">
        <w:rPr>
          <w:rFonts w:ascii="Calibri" w:hAnsi="Calibri"/>
          <w:sz w:val="22"/>
          <w:szCs w:val="22"/>
        </w:rPr>
        <w:t>logística para contratos de servicios como barrido mecanizado de calles (Gobierno Regional) y recolección de residuos industriales en Santiago para más de 300 empresas</w:t>
      </w:r>
      <w:r w:rsidR="002318EB">
        <w:rPr>
          <w:rFonts w:ascii="Calibri" w:hAnsi="Calibri"/>
          <w:sz w:val="22"/>
          <w:szCs w:val="22"/>
        </w:rPr>
        <w:t>, con 25 personas a cargo y una flota de 15 camiones.</w:t>
      </w:r>
    </w:p>
    <w:p w:rsidR="006D4DB9" w:rsidRPr="00405AD2" w:rsidRDefault="006D4DB9" w:rsidP="00405AD2">
      <w:pPr>
        <w:ind w:right="51"/>
        <w:jc w:val="both"/>
        <w:rPr>
          <w:rFonts w:ascii="Calibri" w:hAnsi="Calibri"/>
          <w:sz w:val="22"/>
          <w:szCs w:val="22"/>
        </w:rPr>
      </w:pPr>
    </w:p>
    <w:p w:rsidR="0052260C" w:rsidRDefault="0052260C">
      <w:pPr>
        <w:rPr>
          <w:rFonts w:ascii="Calibri" w:hAnsi="Calibri"/>
          <w:b/>
          <w:color w:val="1F497D"/>
          <w:sz w:val="22"/>
          <w:szCs w:val="22"/>
        </w:rPr>
      </w:pPr>
      <w:r>
        <w:rPr>
          <w:rFonts w:ascii="Calibri" w:hAnsi="Calibri"/>
          <w:b/>
          <w:color w:val="1F497D"/>
          <w:sz w:val="22"/>
          <w:szCs w:val="22"/>
        </w:rPr>
        <w:br w:type="page"/>
      </w:r>
    </w:p>
    <w:p w:rsidR="00E70720" w:rsidRPr="00140BB1" w:rsidRDefault="00E205FD" w:rsidP="00BD401D">
      <w:pPr>
        <w:ind w:right="51"/>
        <w:rPr>
          <w:rFonts w:ascii="Calibri" w:hAnsi="Calibri"/>
          <w:b/>
          <w:color w:val="1F497D"/>
          <w:sz w:val="22"/>
          <w:szCs w:val="22"/>
        </w:rPr>
      </w:pPr>
      <w:r w:rsidRPr="00140BB1">
        <w:rPr>
          <w:rFonts w:ascii="Calibri" w:hAnsi="Calibri"/>
          <w:b/>
          <w:color w:val="1F497D"/>
          <w:sz w:val="22"/>
          <w:szCs w:val="22"/>
        </w:rPr>
        <w:lastRenderedPageBreak/>
        <w:t>Ingeniero de Proyectos</w:t>
      </w:r>
      <w:r w:rsidR="004237EB">
        <w:rPr>
          <w:rFonts w:ascii="Calibri" w:hAnsi="Calibri"/>
          <w:b/>
          <w:color w:val="1F497D"/>
          <w:sz w:val="22"/>
          <w:szCs w:val="22"/>
        </w:rPr>
        <w:t xml:space="preserve"> (2004 - 200</w:t>
      </w:r>
      <w:r w:rsidR="006D4DB9">
        <w:rPr>
          <w:rFonts w:ascii="Calibri" w:hAnsi="Calibri"/>
          <w:b/>
          <w:color w:val="1F497D"/>
          <w:sz w:val="22"/>
          <w:szCs w:val="22"/>
        </w:rPr>
        <w:t>6</w:t>
      </w:r>
      <w:r w:rsidR="004237EB">
        <w:rPr>
          <w:rFonts w:ascii="Calibri" w:hAnsi="Calibri"/>
          <w:b/>
          <w:color w:val="1F497D"/>
          <w:sz w:val="22"/>
          <w:szCs w:val="22"/>
        </w:rPr>
        <w:t>)</w:t>
      </w:r>
    </w:p>
    <w:p w:rsidR="00D94CF7" w:rsidRPr="000B54D6" w:rsidRDefault="00E70720" w:rsidP="00BD401D">
      <w:pPr>
        <w:numPr>
          <w:ilvl w:val="0"/>
          <w:numId w:val="3"/>
        </w:numPr>
        <w:tabs>
          <w:tab w:val="clear" w:pos="720"/>
          <w:tab w:val="num" w:pos="360"/>
        </w:tabs>
        <w:ind w:left="360" w:right="51"/>
        <w:jc w:val="both"/>
        <w:rPr>
          <w:rFonts w:ascii="Calibri" w:hAnsi="Calibri"/>
          <w:sz w:val="22"/>
          <w:szCs w:val="22"/>
        </w:rPr>
      </w:pPr>
      <w:r w:rsidRPr="000B54D6">
        <w:rPr>
          <w:rFonts w:ascii="Calibri" w:hAnsi="Calibri"/>
          <w:sz w:val="22"/>
          <w:szCs w:val="22"/>
        </w:rPr>
        <w:t xml:space="preserve">Desarrollo e implementación de un modelo tarifario para prestación y </w:t>
      </w:r>
      <w:proofErr w:type="spellStart"/>
      <w:r w:rsidRPr="000B54D6">
        <w:rPr>
          <w:rFonts w:ascii="Calibri" w:hAnsi="Calibri"/>
          <w:sz w:val="22"/>
          <w:szCs w:val="22"/>
        </w:rPr>
        <w:t>externalización</w:t>
      </w:r>
      <w:proofErr w:type="spellEnd"/>
      <w:r w:rsidRPr="000B54D6">
        <w:rPr>
          <w:rFonts w:ascii="Calibri" w:hAnsi="Calibri"/>
          <w:sz w:val="22"/>
          <w:szCs w:val="22"/>
        </w:rPr>
        <w:t xml:space="preserve"> de servi</w:t>
      </w:r>
      <w:r w:rsidR="00D94CF7" w:rsidRPr="000B54D6">
        <w:rPr>
          <w:rFonts w:ascii="Calibri" w:hAnsi="Calibri"/>
          <w:sz w:val="22"/>
          <w:szCs w:val="22"/>
        </w:rPr>
        <w:t>cios en la Región Metropolitana.</w:t>
      </w:r>
      <w:r w:rsidR="00ED17BF">
        <w:rPr>
          <w:rFonts w:ascii="Calibri" w:hAnsi="Calibri"/>
          <w:sz w:val="22"/>
          <w:szCs w:val="22"/>
        </w:rPr>
        <w:t xml:space="preserve"> El modelo fue utilizado para iniciar el sistema de franquicias de la Empresa.</w:t>
      </w:r>
    </w:p>
    <w:p w:rsidR="00D94CF7" w:rsidRPr="000B54D6" w:rsidRDefault="00E70720" w:rsidP="00BD401D">
      <w:pPr>
        <w:numPr>
          <w:ilvl w:val="0"/>
          <w:numId w:val="3"/>
        </w:numPr>
        <w:tabs>
          <w:tab w:val="clear" w:pos="720"/>
          <w:tab w:val="num" w:pos="360"/>
        </w:tabs>
        <w:ind w:left="360" w:right="51"/>
        <w:jc w:val="both"/>
        <w:rPr>
          <w:rFonts w:ascii="Calibri" w:hAnsi="Calibri"/>
          <w:spacing w:val="-6"/>
          <w:sz w:val="22"/>
          <w:szCs w:val="22"/>
        </w:rPr>
      </w:pPr>
      <w:r w:rsidRPr="000B54D6">
        <w:rPr>
          <w:rFonts w:ascii="Calibri" w:hAnsi="Calibri"/>
          <w:sz w:val="22"/>
          <w:szCs w:val="22"/>
        </w:rPr>
        <w:t>Asesor en la implementación del Plan de M</w:t>
      </w:r>
      <w:r w:rsidR="00ED17BF">
        <w:rPr>
          <w:rFonts w:ascii="Calibri" w:hAnsi="Calibri"/>
          <w:sz w:val="22"/>
          <w:szCs w:val="22"/>
        </w:rPr>
        <w:t xml:space="preserve">anejo de Residuos Industriales bajo el </w:t>
      </w:r>
      <w:r w:rsidRPr="000B54D6">
        <w:rPr>
          <w:rFonts w:ascii="Calibri" w:hAnsi="Calibri"/>
          <w:sz w:val="22"/>
          <w:szCs w:val="22"/>
        </w:rPr>
        <w:t>Sistema Integrado de Gestión, ISO 14.001 y OHSAS 18.001</w:t>
      </w:r>
      <w:r w:rsidR="007F4470" w:rsidRPr="000B54D6">
        <w:rPr>
          <w:rFonts w:ascii="Calibri" w:hAnsi="Calibri"/>
          <w:sz w:val="22"/>
          <w:szCs w:val="22"/>
        </w:rPr>
        <w:t>,</w:t>
      </w:r>
      <w:r w:rsidRPr="000B54D6">
        <w:rPr>
          <w:rFonts w:ascii="Calibri" w:hAnsi="Calibri"/>
          <w:sz w:val="22"/>
          <w:szCs w:val="22"/>
        </w:rPr>
        <w:t xml:space="preserve"> en Minera Anglo American, División Los Bronces</w:t>
      </w:r>
      <w:r w:rsidR="00ED17BF">
        <w:rPr>
          <w:rFonts w:ascii="Calibri" w:hAnsi="Calibri"/>
          <w:sz w:val="22"/>
          <w:szCs w:val="22"/>
        </w:rPr>
        <w:t>, cumpliendo con excelentes resultados los requerimientos del mandante.</w:t>
      </w:r>
      <w:r w:rsidR="00823634">
        <w:rPr>
          <w:rFonts w:ascii="Calibri" w:hAnsi="Calibri"/>
          <w:sz w:val="22"/>
          <w:szCs w:val="22"/>
        </w:rPr>
        <w:t xml:space="preserve"> Relator en talleres de capacitación para el adecuado manejo de los residuos en la faena.</w:t>
      </w:r>
    </w:p>
    <w:p w:rsidR="00D94CF7" w:rsidRPr="000B54D6" w:rsidRDefault="00E70720" w:rsidP="00BD401D">
      <w:pPr>
        <w:numPr>
          <w:ilvl w:val="0"/>
          <w:numId w:val="3"/>
        </w:numPr>
        <w:tabs>
          <w:tab w:val="clear" w:pos="720"/>
          <w:tab w:val="num" w:pos="360"/>
        </w:tabs>
        <w:ind w:left="360" w:right="51"/>
        <w:jc w:val="both"/>
        <w:rPr>
          <w:rFonts w:ascii="Calibri" w:hAnsi="Calibri"/>
          <w:sz w:val="22"/>
          <w:szCs w:val="22"/>
        </w:rPr>
      </w:pPr>
      <w:r w:rsidRPr="000B54D6">
        <w:rPr>
          <w:rFonts w:ascii="Calibri" w:hAnsi="Calibri"/>
          <w:sz w:val="22"/>
          <w:szCs w:val="22"/>
        </w:rPr>
        <w:t>Desarrollo de propuestas para licitaciones privadas y públicas</w:t>
      </w:r>
      <w:r w:rsidR="00ED17BF">
        <w:rPr>
          <w:rFonts w:ascii="Calibri" w:hAnsi="Calibri"/>
          <w:sz w:val="22"/>
          <w:szCs w:val="22"/>
        </w:rPr>
        <w:t>,</w:t>
      </w:r>
      <w:r w:rsidRPr="000B54D6">
        <w:rPr>
          <w:rFonts w:ascii="Calibri" w:hAnsi="Calibri"/>
          <w:sz w:val="22"/>
          <w:szCs w:val="22"/>
        </w:rPr>
        <w:t xml:space="preserve"> de manejo de residuos </w:t>
      </w:r>
      <w:r w:rsidR="002857BD" w:rsidRPr="000B54D6">
        <w:rPr>
          <w:rFonts w:ascii="Calibri" w:hAnsi="Calibri"/>
          <w:sz w:val="22"/>
          <w:szCs w:val="22"/>
        </w:rPr>
        <w:t>para</w:t>
      </w:r>
      <w:r w:rsidRPr="000B54D6">
        <w:rPr>
          <w:rFonts w:ascii="Calibri" w:hAnsi="Calibri"/>
          <w:sz w:val="22"/>
          <w:szCs w:val="22"/>
        </w:rPr>
        <w:t xml:space="preserve"> ENAP, </w:t>
      </w:r>
      <w:proofErr w:type="spellStart"/>
      <w:r w:rsidRPr="000B54D6">
        <w:rPr>
          <w:rFonts w:ascii="Calibri" w:hAnsi="Calibri"/>
          <w:sz w:val="22"/>
          <w:szCs w:val="22"/>
        </w:rPr>
        <w:t>Polpaico</w:t>
      </w:r>
      <w:proofErr w:type="spellEnd"/>
      <w:r w:rsidRPr="000B54D6">
        <w:rPr>
          <w:rFonts w:ascii="Calibri" w:hAnsi="Calibri"/>
          <w:sz w:val="22"/>
          <w:szCs w:val="22"/>
        </w:rPr>
        <w:t xml:space="preserve">, </w:t>
      </w:r>
      <w:proofErr w:type="spellStart"/>
      <w:r w:rsidRPr="000B54D6">
        <w:rPr>
          <w:rFonts w:ascii="Calibri" w:hAnsi="Calibri"/>
          <w:sz w:val="22"/>
          <w:szCs w:val="22"/>
        </w:rPr>
        <w:t>Codelco</w:t>
      </w:r>
      <w:proofErr w:type="spellEnd"/>
      <w:r w:rsidRPr="000B54D6">
        <w:rPr>
          <w:rFonts w:ascii="Calibri" w:hAnsi="Calibri"/>
          <w:sz w:val="22"/>
          <w:szCs w:val="22"/>
        </w:rPr>
        <w:t xml:space="preserve">, BHP </w:t>
      </w:r>
      <w:proofErr w:type="spellStart"/>
      <w:r w:rsidRPr="000B54D6">
        <w:rPr>
          <w:rFonts w:ascii="Calibri" w:hAnsi="Calibri"/>
          <w:sz w:val="22"/>
          <w:szCs w:val="22"/>
        </w:rPr>
        <w:t>Billiton</w:t>
      </w:r>
      <w:proofErr w:type="spellEnd"/>
      <w:r w:rsidR="002857BD" w:rsidRPr="000B54D6">
        <w:rPr>
          <w:rFonts w:ascii="Calibri" w:hAnsi="Calibri"/>
          <w:sz w:val="22"/>
          <w:szCs w:val="22"/>
        </w:rPr>
        <w:t xml:space="preserve"> y</w:t>
      </w:r>
      <w:r w:rsidRPr="000B54D6">
        <w:rPr>
          <w:rFonts w:ascii="Calibri" w:hAnsi="Calibri"/>
          <w:sz w:val="22"/>
          <w:szCs w:val="22"/>
        </w:rPr>
        <w:t xml:space="preserve"> Minera </w:t>
      </w:r>
      <w:proofErr w:type="spellStart"/>
      <w:r w:rsidRPr="000B54D6">
        <w:rPr>
          <w:rFonts w:ascii="Calibri" w:hAnsi="Calibri"/>
          <w:sz w:val="22"/>
          <w:szCs w:val="22"/>
        </w:rPr>
        <w:t>Collahuasi</w:t>
      </w:r>
      <w:proofErr w:type="spellEnd"/>
      <w:r w:rsidRPr="000B54D6">
        <w:rPr>
          <w:rFonts w:ascii="Calibri" w:hAnsi="Calibri"/>
          <w:sz w:val="22"/>
          <w:szCs w:val="22"/>
        </w:rPr>
        <w:t>,</w:t>
      </w:r>
      <w:r w:rsidR="004C224B" w:rsidRPr="000B54D6">
        <w:rPr>
          <w:rFonts w:ascii="Calibri" w:hAnsi="Calibri"/>
          <w:sz w:val="22"/>
          <w:szCs w:val="22"/>
        </w:rPr>
        <w:t xml:space="preserve"> </w:t>
      </w:r>
      <w:r w:rsidRPr="000B54D6">
        <w:rPr>
          <w:rFonts w:ascii="Calibri" w:hAnsi="Calibri"/>
          <w:sz w:val="22"/>
          <w:szCs w:val="22"/>
        </w:rPr>
        <w:t>entre otras.</w:t>
      </w:r>
    </w:p>
    <w:p w:rsidR="00631920" w:rsidRDefault="00631920" w:rsidP="0052260C">
      <w:pPr>
        <w:ind w:right="51"/>
        <w:rPr>
          <w:rFonts w:ascii="Calibri" w:hAnsi="Calibri"/>
          <w:b/>
          <w:color w:val="1F497D"/>
          <w:sz w:val="22"/>
          <w:szCs w:val="22"/>
        </w:rPr>
      </w:pPr>
    </w:p>
    <w:p w:rsidR="00631920" w:rsidRDefault="00631920" w:rsidP="0009170F">
      <w:pPr>
        <w:ind w:left="-840" w:right="51" w:firstLine="840"/>
        <w:rPr>
          <w:rFonts w:ascii="Calibri" w:hAnsi="Calibri"/>
          <w:b/>
          <w:color w:val="1F497D"/>
          <w:sz w:val="22"/>
          <w:szCs w:val="22"/>
        </w:rPr>
      </w:pPr>
    </w:p>
    <w:p w:rsidR="0009170F" w:rsidRPr="00140BB1" w:rsidRDefault="0009170F" w:rsidP="0009170F">
      <w:pPr>
        <w:ind w:left="-840" w:right="51" w:firstLine="840"/>
        <w:rPr>
          <w:rFonts w:ascii="Calibri" w:hAnsi="Calibri"/>
          <w:b/>
          <w:color w:val="1F497D"/>
          <w:sz w:val="22"/>
          <w:szCs w:val="22"/>
        </w:rPr>
      </w:pPr>
      <w:r w:rsidRPr="00140BB1">
        <w:rPr>
          <w:rFonts w:ascii="Calibri" w:hAnsi="Calibri"/>
          <w:b/>
          <w:color w:val="1F497D"/>
          <w:sz w:val="22"/>
          <w:szCs w:val="22"/>
        </w:rPr>
        <w:t>ANTECEDENTES ACADÉMICOS</w:t>
      </w:r>
      <w:r w:rsidRPr="00140BB1">
        <w:rPr>
          <w:rFonts w:ascii="Calibri" w:hAnsi="Calibri"/>
          <w:color w:val="1F497D"/>
          <w:sz w:val="22"/>
        </w:rPr>
        <w:t xml:space="preserve"> </w:t>
      </w:r>
    </w:p>
    <w:p w:rsidR="0009170F" w:rsidRPr="000B54D6" w:rsidRDefault="0009170F" w:rsidP="0009170F">
      <w:pPr>
        <w:ind w:right="51"/>
        <w:rPr>
          <w:rFonts w:ascii="Calibri" w:hAnsi="Calibri"/>
          <w:sz w:val="22"/>
          <w:szCs w:val="16"/>
        </w:rPr>
      </w:pPr>
    </w:p>
    <w:p w:rsidR="0009170F" w:rsidRPr="000B54D6" w:rsidRDefault="0009170F" w:rsidP="0009170F">
      <w:pPr>
        <w:ind w:right="51"/>
        <w:jc w:val="both"/>
        <w:rPr>
          <w:rFonts w:ascii="Calibri" w:hAnsi="Calibri"/>
          <w:spacing w:val="-2"/>
          <w:sz w:val="22"/>
          <w:szCs w:val="22"/>
        </w:rPr>
      </w:pPr>
      <w:r w:rsidRPr="00140BB1">
        <w:rPr>
          <w:rFonts w:ascii="Calibri" w:hAnsi="Calibri"/>
          <w:b/>
          <w:color w:val="1F497D"/>
          <w:sz w:val="22"/>
          <w:szCs w:val="22"/>
        </w:rPr>
        <w:t>Universidad de Chile, Ingeniería Industrial, FCFM,</w:t>
      </w:r>
      <w:r w:rsidRPr="000B54D6">
        <w:rPr>
          <w:rFonts w:ascii="Calibri" w:hAnsi="Calibri"/>
          <w:sz w:val="22"/>
          <w:szCs w:val="22"/>
        </w:rPr>
        <w:t xml:space="preserve"> </w:t>
      </w:r>
      <w:r w:rsidRPr="000B54D6">
        <w:rPr>
          <w:rFonts w:ascii="Calibri" w:hAnsi="Calibri"/>
          <w:spacing w:val="-2"/>
          <w:sz w:val="22"/>
          <w:szCs w:val="22"/>
        </w:rPr>
        <w:t>Santiago, Chile, 2008 – 2009.</w:t>
      </w:r>
    </w:p>
    <w:p w:rsidR="0009170F" w:rsidRPr="000B54D6" w:rsidRDefault="0009170F" w:rsidP="0009170F">
      <w:pPr>
        <w:ind w:right="5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Global MBA. </w:t>
      </w:r>
      <w:r w:rsidRPr="000B54D6">
        <w:rPr>
          <w:rFonts w:ascii="Calibri" w:hAnsi="Calibri"/>
          <w:sz w:val="22"/>
          <w:szCs w:val="22"/>
        </w:rPr>
        <w:t>Programa Magíster en Gestión para la Globalización, Beca “Minera Escondida”.</w:t>
      </w:r>
    </w:p>
    <w:p w:rsidR="0009170F" w:rsidRPr="000B54D6" w:rsidRDefault="0009170F" w:rsidP="0009170F">
      <w:pPr>
        <w:ind w:right="51"/>
        <w:jc w:val="both"/>
        <w:rPr>
          <w:rFonts w:ascii="Calibri" w:hAnsi="Calibri"/>
          <w:sz w:val="22"/>
          <w:szCs w:val="22"/>
        </w:rPr>
      </w:pPr>
    </w:p>
    <w:p w:rsidR="002F3BA8" w:rsidRPr="002F3BA8" w:rsidRDefault="0009170F" w:rsidP="002F3BA8">
      <w:pPr>
        <w:ind w:right="51"/>
        <w:jc w:val="both"/>
        <w:rPr>
          <w:rFonts w:ascii="Calibri" w:hAnsi="Calibri"/>
          <w:sz w:val="22"/>
          <w:szCs w:val="22"/>
          <w:lang w:val="es-CL"/>
        </w:rPr>
      </w:pPr>
      <w:proofErr w:type="gramStart"/>
      <w:r w:rsidRPr="00140BB1">
        <w:rPr>
          <w:rFonts w:ascii="Calibri" w:hAnsi="Calibri"/>
          <w:b/>
          <w:color w:val="1F497D"/>
          <w:spacing w:val="6"/>
          <w:sz w:val="22"/>
          <w:szCs w:val="22"/>
          <w:lang w:val="en-US"/>
        </w:rPr>
        <w:t>University of Macquarie,</w:t>
      </w:r>
      <w:r w:rsidRPr="00140BB1">
        <w:rPr>
          <w:rFonts w:ascii="Calibri" w:hAnsi="Calibri" w:cs="Arial"/>
          <w:b/>
          <w:bCs/>
          <w:color w:val="1F497D"/>
          <w:spacing w:val="6"/>
          <w:sz w:val="22"/>
          <w:szCs w:val="20"/>
          <w:lang w:val="en-US" w:eastAsia="en-US"/>
        </w:rPr>
        <w:t xml:space="preserve"> </w:t>
      </w:r>
      <w:r w:rsidRPr="00140BB1">
        <w:rPr>
          <w:rFonts w:ascii="Calibri" w:hAnsi="Calibri"/>
          <w:b/>
          <w:bCs/>
          <w:color w:val="1F497D"/>
          <w:spacing w:val="6"/>
          <w:sz w:val="22"/>
          <w:szCs w:val="22"/>
          <w:lang w:val="en-US"/>
        </w:rPr>
        <w:t>Macquarie Graduate School of Management,</w:t>
      </w:r>
      <w:r w:rsidRPr="000B54D6">
        <w:rPr>
          <w:rFonts w:ascii="Calibri" w:hAnsi="Calibri"/>
          <w:b/>
          <w:bCs/>
          <w:color w:val="3366FF"/>
          <w:spacing w:val="6"/>
          <w:sz w:val="22"/>
          <w:szCs w:val="22"/>
          <w:lang w:val="en-US"/>
        </w:rPr>
        <w:t xml:space="preserve"> </w:t>
      </w:r>
      <w:r w:rsidRPr="000B54D6">
        <w:rPr>
          <w:rFonts w:ascii="Calibri" w:hAnsi="Calibri"/>
          <w:spacing w:val="6"/>
          <w:sz w:val="22"/>
          <w:szCs w:val="22"/>
          <w:lang w:val="en-US"/>
        </w:rPr>
        <w:t>Sydney,</w:t>
      </w:r>
      <w:r>
        <w:rPr>
          <w:rFonts w:ascii="Calibri" w:hAnsi="Calibri"/>
          <w:b/>
          <w:bCs/>
          <w:color w:val="3366FF"/>
          <w:spacing w:val="6"/>
          <w:sz w:val="22"/>
          <w:szCs w:val="22"/>
          <w:lang w:val="en-US"/>
        </w:rPr>
        <w:t xml:space="preserve"> </w:t>
      </w:r>
      <w:r w:rsidRPr="000B54D6">
        <w:rPr>
          <w:rFonts w:ascii="Calibri" w:hAnsi="Calibri"/>
          <w:spacing w:val="6"/>
          <w:sz w:val="22"/>
          <w:szCs w:val="22"/>
          <w:lang w:val="en-US"/>
        </w:rPr>
        <w:t>Australia, 2009.</w:t>
      </w:r>
      <w:proofErr w:type="gramEnd"/>
      <w:r>
        <w:rPr>
          <w:rFonts w:ascii="Calibri" w:hAnsi="Calibri"/>
          <w:spacing w:val="6"/>
          <w:sz w:val="22"/>
          <w:szCs w:val="22"/>
          <w:lang w:val="en-US"/>
        </w:rPr>
        <w:t xml:space="preserve"> </w:t>
      </w:r>
      <w:proofErr w:type="spellStart"/>
      <w:r w:rsidRPr="007C11BA">
        <w:rPr>
          <w:rFonts w:ascii="Calibri" w:hAnsi="Calibri"/>
          <w:sz w:val="22"/>
          <w:szCs w:val="22"/>
          <w:lang w:val="es-CL"/>
        </w:rPr>
        <w:t>Master</w:t>
      </w:r>
      <w:proofErr w:type="spellEnd"/>
      <w:r w:rsidRPr="007C11BA">
        <w:rPr>
          <w:rFonts w:ascii="Calibri" w:hAnsi="Calibri"/>
          <w:sz w:val="22"/>
          <w:szCs w:val="22"/>
          <w:lang w:val="es-CL"/>
        </w:rPr>
        <w:t xml:space="preserve"> of Management in Management.</w:t>
      </w:r>
      <w:r w:rsidR="002F3BA8" w:rsidRPr="007C11BA">
        <w:rPr>
          <w:rFonts w:ascii="Calibri" w:hAnsi="Calibri"/>
          <w:sz w:val="22"/>
          <w:szCs w:val="22"/>
          <w:lang w:val="es-CL"/>
        </w:rPr>
        <w:t xml:space="preserve"> </w:t>
      </w:r>
      <w:r w:rsidR="002F3BA8" w:rsidRPr="002F3BA8">
        <w:rPr>
          <w:rFonts w:ascii="Calibri" w:hAnsi="Calibri"/>
          <w:sz w:val="22"/>
          <w:szCs w:val="22"/>
          <w:lang w:val="es-CL"/>
        </w:rPr>
        <w:t xml:space="preserve">Programa de 9 meses en Australia, con gira de estudios en India y China, visitando </w:t>
      </w:r>
      <w:r w:rsidR="002F3BA8">
        <w:rPr>
          <w:rFonts w:ascii="Calibri" w:hAnsi="Calibri"/>
          <w:sz w:val="22"/>
          <w:szCs w:val="22"/>
          <w:lang w:val="es-CL"/>
        </w:rPr>
        <w:t xml:space="preserve">universidades, </w:t>
      </w:r>
      <w:r w:rsidR="002F3BA8" w:rsidRPr="002F3BA8">
        <w:rPr>
          <w:rFonts w:ascii="Calibri" w:hAnsi="Calibri"/>
          <w:sz w:val="22"/>
          <w:szCs w:val="22"/>
          <w:lang w:val="es-CL"/>
        </w:rPr>
        <w:t>empresas y f</w:t>
      </w:r>
      <w:r w:rsidR="002F3BA8">
        <w:rPr>
          <w:rFonts w:ascii="Calibri" w:hAnsi="Calibri"/>
          <w:sz w:val="22"/>
          <w:szCs w:val="22"/>
          <w:lang w:val="es-CL"/>
        </w:rPr>
        <w:t>ábricas con enfoque global.</w:t>
      </w:r>
    </w:p>
    <w:p w:rsidR="0009170F" w:rsidRPr="002F3BA8" w:rsidRDefault="0009170F" w:rsidP="0009170F">
      <w:pPr>
        <w:ind w:right="51"/>
        <w:jc w:val="both"/>
        <w:rPr>
          <w:rFonts w:ascii="Calibri" w:hAnsi="Calibri"/>
          <w:sz w:val="22"/>
          <w:szCs w:val="22"/>
          <w:lang w:val="es-CL"/>
        </w:rPr>
      </w:pPr>
    </w:p>
    <w:p w:rsidR="0009170F" w:rsidRPr="000B54D6" w:rsidRDefault="0009170F" w:rsidP="0009170F">
      <w:pPr>
        <w:ind w:right="51"/>
        <w:jc w:val="both"/>
        <w:rPr>
          <w:rFonts w:ascii="Calibri" w:hAnsi="Calibri"/>
          <w:spacing w:val="-2"/>
          <w:sz w:val="22"/>
          <w:szCs w:val="22"/>
        </w:rPr>
      </w:pPr>
      <w:r w:rsidRPr="00140BB1">
        <w:rPr>
          <w:rFonts w:ascii="Calibri" w:hAnsi="Calibri"/>
          <w:b/>
          <w:color w:val="1F497D"/>
          <w:sz w:val="22"/>
          <w:szCs w:val="22"/>
        </w:rPr>
        <w:t>Universidad de Chile, Departamento de Ingeniería Civil, FCFM,</w:t>
      </w:r>
      <w:r w:rsidRPr="000B54D6">
        <w:rPr>
          <w:rFonts w:ascii="Calibri" w:hAnsi="Calibri"/>
          <w:b/>
          <w:color w:val="3366FF"/>
          <w:sz w:val="22"/>
          <w:szCs w:val="22"/>
        </w:rPr>
        <w:t xml:space="preserve"> </w:t>
      </w:r>
      <w:r w:rsidRPr="000B54D6">
        <w:rPr>
          <w:rFonts w:ascii="Calibri" w:hAnsi="Calibri"/>
          <w:spacing w:val="-2"/>
          <w:sz w:val="22"/>
          <w:szCs w:val="22"/>
        </w:rPr>
        <w:t>Santiago, Chile, 1997 – 200</w:t>
      </w:r>
      <w:r>
        <w:rPr>
          <w:rFonts w:ascii="Calibri" w:hAnsi="Calibri"/>
          <w:spacing w:val="-2"/>
          <w:sz w:val="22"/>
          <w:szCs w:val="22"/>
        </w:rPr>
        <w:t>3</w:t>
      </w:r>
      <w:r w:rsidRPr="000B54D6">
        <w:rPr>
          <w:rFonts w:ascii="Calibri" w:hAnsi="Calibri"/>
          <w:spacing w:val="-2"/>
          <w:sz w:val="22"/>
          <w:szCs w:val="22"/>
        </w:rPr>
        <w:t>.</w:t>
      </w:r>
    </w:p>
    <w:p w:rsidR="0009170F" w:rsidRPr="000B54D6" w:rsidRDefault="0009170F" w:rsidP="0009170F">
      <w:pPr>
        <w:ind w:right="51"/>
        <w:jc w:val="both"/>
        <w:rPr>
          <w:rFonts w:ascii="Calibri" w:hAnsi="Calibri"/>
          <w:sz w:val="22"/>
          <w:szCs w:val="22"/>
          <w:lang w:val="es-MX"/>
        </w:rPr>
      </w:pPr>
      <w:r w:rsidRPr="000B54D6">
        <w:rPr>
          <w:rFonts w:ascii="Calibri" w:hAnsi="Calibri"/>
          <w:sz w:val="22"/>
          <w:szCs w:val="22"/>
          <w:lang w:val="es-MX"/>
        </w:rPr>
        <w:t xml:space="preserve">Ingeniero Civil, mención Hidráulica, Sanitaria y Ambiental. </w:t>
      </w:r>
    </w:p>
    <w:p w:rsidR="0009170F" w:rsidRDefault="0009170F" w:rsidP="0009170F">
      <w:pPr>
        <w:ind w:right="51"/>
        <w:jc w:val="both"/>
        <w:rPr>
          <w:rFonts w:ascii="Calibri" w:hAnsi="Calibri"/>
          <w:sz w:val="22"/>
          <w:szCs w:val="18"/>
        </w:rPr>
      </w:pPr>
    </w:p>
    <w:p w:rsidR="0009170F" w:rsidRDefault="0009170F" w:rsidP="00BD401D">
      <w:pPr>
        <w:ind w:right="51"/>
        <w:rPr>
          <w:rFonts w:ascii="Calibri" w:hAnsi="Calibri"/>
          <w:sz w:val="22"/>
          <w:szCs w:val="18"/>
        </w:rPr>
      </w:pPr>
    </w:p>
    <w:p w:rsidR="0002029F" w:rsidRPr="0002029F" w:rsidRDefault="0002029F" w:rsidP="0002029F">
      <w:pPr>
        <w:ind w:right="51"/>
        <w:rPr>
          <w:rFonts w:ascii="Calibri" w:hAnsi="Calibri"/>
          <w:b/>
          <w:color w:val="1F497D"/>
          <w:sz w:val="22"/>
          <w:szCs w:val="22"/>
          <w:lang w:val="es-CL"/>
        </w:rPr>
      </w:pPr>
      <w:r w:rsidRPr="0002029F">
        <w:rPr>
          <w:rFonts w:ascii="Calibri" w:hAnsi="Calibri"/>
          <w:b/>
          <w:color w:val="1F497D"/>
          <w:sz w:val="22"/>
          <w:szCs w:val="22"/>
          <w:lang w:val="es-CL"/>
        </w:rPr>
        <w:t>INTERESES</w:t>
      </w:r>
    </w:p>
    <w:p w:rsidR="0002029F" w:rsidRPr="0002029F" w:rsidRDefault="0002029F" w:rsidP="002F3BA8">
      <w:pPr>
        <w:ind w:right="51"/>
        <w:jc w:val="both"/>
        <w:rPr>
          <w:rFonts w:ascii="Calibri" w:hAnsi="Calibri"/>
          <w:sz w:val="22"/>
          <w:szCs w:val="18"/>
        </w:rPr>
      </w:pPr>
    </w:p>
    <w:p w:rsidR="0002029F" w:rsidRDefault="0002029F" w:rsidP="002F3BA8">
      <w:pPr>
        <w:ind w:right="51"/>
        <w:jc w:val="both"/>
        <w:rPr>
          <w:rFonts w:ascii="Calibri" w:hAnsi="Calibri"/>
          <w:sz w:val="22"/>
          <w:szCs w:val="18"/>
        </w:rPr>
      </w:pPr>
      <w:r w:rsidRPr="0002029F">
        <w:rPr>
          <w:rFonts w:ascii="Calibri" w:hAnsi="Calibri"/>
          <w:sz w:val="22"/>
          <w:szCs w:val="18"/>
        </w:rPr>
        <w:t xml:space="preserve">Actividades </w:t>
      </w:r>
      <w:proofErr w:type="spellStart"/>
      <w:r w:rsidRPr="0002029F">
        <w:rPr>
          <w:rFonts w:ascii="Calibri" w:hAnsi="Calibri"/>
          <w:sz w:val="22"/>
          <w:szCs w:val="18"/>
        </w:rPr>
        <w:t>outdoor</w:t>
      </w:r>
      <w:proofErr w:type="spellEnd"/>
      <w:r w:rsidRPr="0002029F">
        <w:rPr>
          <w:rFonts w:ascii="Calibri" w:hAnsi="Calibri"/>
          <w:sz w:val="22"/>
          <w:szCs w:val="18"/>
        </w:rPr>
        <w:t xml:space="preserve"> como </w:t>
      </w:r>
      <w:proofErr w:type="spellStart"/>
      <w:r w:rsidRPr="0002029F">
        <w:rPr>
          <w:rFonts w:ascii="Calibri" w:hAnsi="Calibri"/>
          <w:sz w:val="22"/>
          <w:szCs w:val="18"/>
        </w:rPr>
        <w:t>trekking</w:t>
      </w:r>
      <w:proofErr w:type="spellEnd"/>
      <w:r w:rsidRPr="0002029F">
        <w:rPr>
          <w:rFonts w:ascii="Calibri" w:hAnsi="Calibri"/>
          <w:sz w:val="22"/>
          <w:szCs w:val="18"/>
        </w:rPr>
        <w:t xml:space="preserve"> y ciclismo; </w:t>
      </w:r>
      <w:r w:rsidR="00823634">
        <w:rPr>
          <w:rFonts w:ascii="Calibri" w:hAnsi="Calibri"/>
          <w:sz w:val="22"/>
          <w:szCs w:val="18"/>
        </w:rPr>
        <w:t xml:space="preserve">asistir a </w:t>
      </w:r>
      <w:r w:rsidRPr="0002029F">
        <w:rPr>
          <w:rFonts w:ascii="Calibri" w:hAnsi="Calibri"/>
          <w:sz w:val="22"/>
          <w:szCs w:val="18"/>
        </w:rPr>
        <w:t>ferias y seminarios relacionados con nuevas</w:t>
      </w:r>
      <w:r>
        <w:rPr>
          <w:rFonts w:ascii="Calibri" w:hAnsi="Calibri"/>
          <w:sz w:val="22"/>
          <w:szCs w:val="18"/>
        </w:rPr>
        <w:t xml:space="preserve"> </w:t>
      </w:r>
      <w:r w:rsidRPr="0002029F">
        <w:rPr>
          <w:rFonts w:ascii="Calibri" w:hAnsi="Calibri"/>
          <w:sz w:val="22"/>
          <w:szCs w:val="18"/>
        </w:rPr>
        <w:t xml:space="preserve">tecnologías </w:t>
      </w:r>
      <w:r w:rsidR="00823634">
        <w:rPr>
          <w:rFonts w:ascii="Calibri" w:hAnsi="Calibri"/>
          <w:sz w:val="22"/>
          <w:szCs w:val="18"/>
        </w:rPr>
        <w:t>en</w:t>
      </w:r>
      <w:r w:rsidR="00A17D99">
        <w:rPr>
          <w:rFonts w:ascii="Calibri" w:hAnsi="Calibri"/>
          <w:sz w:val="22"/>
          <w:szCs w:val="18"/>
        </w:rPr>
        <w:t xml:space="preserve"> energías renovables</w:t>
      </w:r>
      <w:r w:rsidRPr="0002029F">
        <w:rPr>
          <w:rFonts w:ascii="Calibri" w:hAnsi="Calibri"/>
          <w:sz w:val="22"/>
          <w:szCs w:val="18"/>
        </w:rPr>
        <w:t>.</w:t>
      </w:r>
    </w:p>
    <w:p w:rsidR="00884FF6" w:rsidRDefault="00884FF6" w:rsidP="002F3BA8">
      <w:pPr>
        <w:ind w:right="51"/>
        <w:jc w:val="both"/>
        <w:rPr>
          <w:rFonts w:ascii="Calibri" w:hAnsi="Calibri"/>
          <w:sz w:val="22"/>
          <w:szCs w:val="18"/>
        </w:rPr>
      </w:pPr>
    </w:p>
    <w:p w:rsidR="00074F9E" w:rsidRDefault="00074F9E" w:rsidP="002F3BA8">
      <w:pPr>
        <w:ind w:right="51"/>
        <w:jc w:val="both"/>
        <w:rPr>
          <w:rFonts w:ascii="Calibri" w:hAnsi="Calibri"/>
          <w:sz w:val="22"/>
          <w:szCs w:val="18"/>
        </w:rPr>
      </w:pPr>
    </w:p>
    <w:p w:rsidR="00884FF6" w:rsidRPr="00140BB1" w:rsidRDefault="00884FF6" w:rsidP="002F3BA8">
      <w:pPr>
        <w:pStyle w:val="Ttulo1"/>
        <w:ind w:right="51"/>
        <w:jc w:val="both"/>
        <w:rPr>
          <w:rFonts w:ascii="Calibri" w:hAnsi="Calibri"/>
          <w:color w:val="1F497D"/>
          <w:sz w:val="22"/>
        </w:rPr>
      </w:pPr>
      <w:r w:rsidRPr="00140BB1">
        <w:rPr>
          <w:rFonts w:ascii="Calibri" w:hAnsi="Calibri"/>
          <w:color w:val="1F497D"/>
          <w:sz w:val="22"/>
        </w:rPr>
        <w:t>CURSOS</w:t>
      </w:r>
    </w:p>
    <w:p w:rsidR="00884FF6" w:rsidRPr="000B54D6" w:rsidRDefault="00884FF6" w:rsidP="002F3BA8">
      <w:pPr>
        <w:ind w:right="51"/>
        <w:jc w:val="both"/>
        <w:rPr>
          <w:rFonts w:ascii="Calibri" w:hAnsi="Calibri"/>
          <w:sz w:val="22"/>
          <w:szCs w:val="18"/>
        </w:rPr>
      </w:pPr>
    </w:p>
    <w:p w:rsidR="00094CF3" w:rsidRDefault="00094CF3" w:rsidP="002F3BA8">
      <w:pPr>
        <w:numPr>
          <w:ilvl w:val="0"/>
          <w:numId w:val="3"/>
        </w:numPr>
        <w:tabs>
          <w:tab w:val="clear" w:pos="720"/>
          <w:tab w:val="num" w:pos="360"/>
        </w:tabs>
        <w:ind w:left="360" w:right="5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Curso “Planificación y control de proyectos con Primavera P6”. </w:t>
      </w:r>
      <w:proofErr w:type="spellStart"/>
      <w:r>
        <w:rPr>
          <w:rFonts w:ascii="Calibri" w:hAnsi="Calibri"/>
          <w:sz w:val="22"/>
          <w:szCs w:val="22"/>
        </w:rPr>
        <w:t>Metacontrol</w:t>
      </w:r>
      <w:proofErr w:type="spellEnd"/>
      <w:r>
        <w:rPr>
          <w:rFonts w:ascii="Calibri" w:hAnsi="Calibri"/>
          <w:sz w:val="22"/>
          <w:szCs w:val="22"/>
        </w:rPr>
        <w:t>. Santiago, 2011.</w:t>
      </w:r>
    </w:p>
    <w:p w:rsidR="00884FF6" w:rsidRPr="00884FF6" w:rsidRDefault="00884FF6" w:rsidP="002F3BA8">
      <w:pPr>
        <w:numPr>
          <w:ilvl w:val="0"/>
          <w:numId w:val="3"/>
        </w:numPr>
        <w:tabs>
          <w:tab w:val="clear" w:pos="720"/>
          <w:tab w:val="num" w:pos="360"/>
        </w:tabs>
        <w:ind w:left="360" w:right="5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Curso </w:t>
      </w:r>
      <w:r w:rsidRPr="00884FF6">
        <w:rPr>
          <w:rFonts w:ascii="Calibri" w:hAnsi="Calibri"/>
          <w:sz w:val="22"/>
          <w:szCs w:val="22"/>
        </w:rPr>
        <w:t>“Planificación y Administración Estratégica de Proyectos”. Programa de Capacitación y Desarrollo Integral – PROCADE, Pontificia Universidad Católica de Chile. Santiago, 2007.</w:t>
      </w:r>
    </w:p>
    <w:p w:rsidR="00884FF6" w:rsidRPr="00884FF6" w:rsidRDefault="00884FF6" w:rsidP="002F3BA8">
      <w:pPr>
        <w:numPr>
          <w:ilvl w:val="0"/>
          <w:numId w:val="3"/>
        </w:numPr>
        <w:tabs>
          <w:tab w:val="clear" w:pos="720"/>
          <w:tab w:val="num" w:pos="360"/>
        </w:tabs>
        <w:ind w:left="360" w:right="51"/>
        <w:jc w:val="both"/>
        <w:rPr>
          <w:rFonts w:ascii="Calibri" w:hAnsi="Calibri"/>
          <w:sz w:val="22"/>
          <w:szCs w:val="22"/>
        </w:rPr>
      </w:pPr>
      <w:r w:rsidRPr="00884FF6">
        <w:rPr>
          <w:rFonts w:ascii="Calibri" w:hAnsi="Calibri"/>
          <w:sz w:val="22"/>
          <w:szCs w:val="22"/>
        </w:rPr>
        <w:t xml:space="preserve">Curso “Formación De Auditores Internos en Sistemas de Gestión Integrados según  Norma ISO  19011: </w:t>
      </w:r>
      <w:smartTag w:uri="urn:schemas-microsoft-com:office:smarttags" w:element="metricconverter">
        <w:smartTagPr>
          <w:attr w:name="ProductID" w:val="2002”"/>
        </w:smartTagPr>
        <w:r w:rsidRPr="00884FF6">
          <w:rPr>
            <w:rFonts w:ascii="Calibri" w:hAnsi="Calibri"/>
            <w:sz w:val="22"/>
            <w:szCs w:val="22"/>
          </w:rPr>
          <w:t>2002”</w:t>
        </w:r>
      </w:smartTag>
      <w:r w:rsidRPr="00884FF6">
        <w:rPr>
          <w:rFonts w:ascii="Calibri" w:hAnsi="Calibri"/>
          <w:sz w:val="22"/>
          <w:szCs w:val="22"/>
        </w:rPr>
        <w:t>. SGE-</w:t>
      </w:r>
      <w:proofErr w:type="spellStart"/>
      <w:r w:rsidRPr="00884FF6">
        <w:rPr>
          <w:rFonts w:ascii="Calibri" w:hAnsi="Calibri"/>
          <w:sz w:val="22"/>
          <w:szCs w:val="22"/>
        </w:rPr>
        <w:t>Qualitas</w:t>
      </w:r>
      <w:proofErr w:type="spellEnd"/>
      <w:r w:rsidRPr="00884FF6">
        <w:rPr>
          <w:rFonts w:ascii="Calibri" w:hAnsi="Calibri"/>
          <w:sz w:val="22"/>
          <w:szCs w:val="22"/>
        </w:rPr>
        <w:t xml:space="preserve"> S. A. Santiago, 2006.</w:t>
      </w:r>
    </w:p>
    <w:p w:rsidR="0002029F" w:rsidRDefault="00884FF6" w:rsidP="002F3BA8">
      <w:pPr>
        <w:numPr>
          <w:ilvl w:val="0"/>
          <w:numId w:val="3"/>
        </w:numPr>
        <w:tabs>
          <w:tab w:val="clear" w:pos="720"/>
          <w:tab w:val="num" w:pos="360"/>
        </w:tabs>
        <w:ind w:left="360" w:right="51"/>
        <w:jc w:val="both"/>
        <w:rPr>
          <w:rFonts w:ascii="Calibri" w:hAnsi="Calibri"/>
          <w:sz w:val="22"/>
          <w:szCs w:val="22"/>
        </w:rPr>
      </w:pPr>
      <w:r w:rsidRPr="00884FF6">
        <w:rPr>
          <w:rFonts w:ascii="Calibri" w:hAnsi="Calibri"/>
          <w:sz w:val="22"/>
          <w:szCs w:val="22"/>
        </w:rPr>
        <w:t xml:space="preserve">Curso Sistema de Gestión de Calidad, Programa </w:t>
      </w:r>
      <w:proofErr w:type="spellStart"/>
      <w:r w:rsidRPr="00884FF6">
        <w:rPr>
          <w:rFonts w:ascii="Calibri" w:hAnsi="Calibri"/>
          <w:sz w:val="22"/>
          <w:szCs w:val="22"/>
        </w:rPr>
        <w:t>Foncap</w:t>
      </w:r>
      <w:proofErr w:type="spellEnd"/>
      <w:r w:rsidRPr="00884FF6">
        <w:rPr>
          <w:rFonts w:ascii="Calibri" w:hAnsi="Calibri"/>
          <w:sz w:val="22"/>
          <w:szCs w:val="22"/>
        </w:rPr>
        <w:t xml:space="preserve">. Fundación </w:t>
      </w:r>
      <w:proofErr w:type="spellStart"/>
      <w:r w:rsidRPr="00884FF6">
        <w:rPr>
          <w:rFonts w:ascii="Calibri" w:hAnsi="Calibri"/>
          <w:sz w:val="22"/>
          <w:szCs w:val="22"/>
        </w:rPr>
        <w:t>Sercal</w:t>
      </w:r>
      <w:proofErr w:type="spellEnd"/>
      <w:r w:rsidRPr="00884FF6">
        <w:rPr>
          <w:rFonts w:ascii="Calibri" w:hAnsi="Calibri"/>
          <w:sz w:val="22"/>
          <w:szCs w:val="22"/>
        </w:rPr>
        <w:t>. Santiago, 2005.</w:t>
      </w:r>
    </w:p>
    <w:p w:rsidR="00963D3F" w:rsidRPr="0002029F" w:rsidRDefault="00963D3F" w:rsidP="00963D3F">
      <w:pPr>
        <w:ind w:right="51"/>
        <w:jc w:val="both"/>
        <w:rPr>
          <w:rFonts w:ascii="Calibri" w:hAnsi="Calibri"/>
          <w:sz w:val="22"/>
          <w:szCs w:val="22"/>
        </w:rPr>
      </w:pPr>
    </w:p>
    <w:sectPr w:rsidR="00963D3F" w:rsidRPr="0002029F" w:rsidSect="000B54D6">
      <w:pgSz w:w="12242" w:h="15842" w:code="122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5816" w:rsidRDefault="00F35816" w:rsidP="001F53A0">
      <w:r>
        <w:separator/>
      </w:r>
    </w:p>
  </w:endnote>
  <w:endnote w:type="continuationSeparator" w:id="0">
    <w:p w:rsidR="00F35816" w:rsidRDefault="00F35816" w:rsidP="001F53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UnitOT-Regular">
    <w:altName w:val="Franklin Gothic Medium Cond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ree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5816" w:rsidRDefault="00F35816" w:rsidP="001F53A0">
      <w:r>
        <w:separator/>
      </w:r>
    </w:p>
  </w:footnote>
  <w:footnote w:type="continuationSeparator" w:id="0">
    <w:p w:rsidR="00F35816" w:rsidRDefault="00F35816" w:rsidP="001F53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B2BCF"/>
    <w:multiLevelType w:val="hybridMultilevel"/>
    <w:tmpl w:val="DE368118"/>
    <w:lvl w:ilvl="0" w:tplc="6396067A">
      <w:start w:val="1"/>
      <w:numFmt w:val="bullet"/>
      <w:lvlText w:val="»"/>
      <w:lvlJc w:val="left"/>
      <w:pPr>
        <w:tabs>
          <w:tab w:val="num" w:pos="720"/>
        </w:tabs>
        <w:ind w:left="720" w:hanging="360"/>
      </w:pPr>
      <w:rPr>
        <w:rFonts w:ascii="UnitOT-Regular" w:hAnsi="UnitOT-Regular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99E1A1D"/>
    <w:multiLevelType w:val="multilevel"/>
    <w:tmpl w:val="1CD45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080EE8"/>
    <w:multiLevelType w:val="hybridMultilevel"/>
    <w:tmpl w:val="2A00CDB0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29B24B3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>
    <w:nsid w:val="734315EA"/>
    <w:multiLevelType w:val="hybridMultilevel"/>
    <w:tmpl w:val="C67CFEF6"/>
    <w:lvl w:ilvl="0" w:tplc="6396067A">
      <w:start w:val="1"/>
      <w:numFmt w:val="bullet"/>
      <w:lvlText w:val="»"/>
      <w:lvlJc w:val="left"/>
      <w:pPr>
        <w:tabs>
          <w:tab w:val="num" w:pos="360"/>
        </w:tabs>
        <w:ind w:left="360" w:hanging="360"/>
      </w:pPr>
      <w:rPr>
        <w:rFonts w:ascii="UnitOT-Regular" w:hAnsi="UnitOT-Regular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3D20CE1"/>
    <w:multiLevelType w:val="multilevel"/>
    <w:tmpl w:val="2A00CDB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306B"/>
    <w:rsid w:val="0002029F"/>
    <w:rsid w:val="000333AC"/>
    <w:rsid w:val="00035898"/>
    <w:rsid w:val="00074F9E"/>
    <w:rsid w:val="0009170F"/>
    <w:rsid w:val="00094CF3"/>
    <w:rsid w:val="000B54D6"/>
    <w:rsid w:val="000C745B"/>
    <w:rsid w:val="000D7499"/>
    <w:rsid w:val="000F115D"/>
    <w:rsid w:val="00105FBF"/>
    <w:rsid w:val="00135035"/>
    <w:rsid w:val="00140BB1"/>
    <w:rsid w:val="00156635"/>
    <w:rsid w:val="001645E1"/>
    <w:rsid w:val="001F53A0"/>
    <w:rsid w:val="001F6014"/>
    <w:rsid w:val="001F60BD"/>
    <w:rsid w:val="00203F85"/>
    <w:rsid w:val="00210C18"/>
    <w:rsid w:val="0022569F"/>
    <w:rsid w:val="002318EB"/>
    <w:rsid w:val="00242C62"/>
    <w:rsid w:val="00253178"/>
    <w:rsid w:val="00255F29"/>
    <w:rsid w:val="00265ABA"/>
    <w:rsid w:val="002857BD"/>
    <w:rsid w:val="002C306B"/>
    <w:rsid w:val="002C7C7F"/>
    <w:rsid w:val="002D4CAF"/>
    <w:rsid w:val="002D7CA2"/>
    <w:rsid w:val="002F2C30"/>
    <w:rsid w:val="002F3BA8"/>
    <w:rsid w:val="002F4239"/>
    <w:rsid w:val="00305556"/>
    <w:rsid w:val="00311390"/>
    <w:rsid w:val="00320E05"/>
    <w:rsid w:val="00321743"/>
    <w:rsid w:val="00331340"/>
    <w:rsid w:val="00382F3A"/>
    <w:rsid w:val="003950A7"/>
    <w:rsid w:val="003965F2"/>
    <w:rsid w:val="003B6979"/>
    <w:rsid w:val="003D5AF9"/>
    <w:rsid w:val="00402B50"/>
    <w:rsid w:val="00405AD2"/>
    <w:rsid w:val="004159F0"/>
    <w:rsid w:val="004237EB"/>
    <w:rsid w:val="0042416D"/>
    <w:rsid w:val="00440F99"/>
    <w:rsid w:val="00451DEB"/>
    <w:rsid w:val="004601EA"/>
    <w:rsid w:val="00462838"/>
    <w:rsid w:val="004641CF"/>
    <w:rsid w:val="00464A82"/>
    <w:rsid w:val="00465114"/>
    <w:rsid w:val="00465A1C"/>
    <w:rsid w:val="0049785B"/>
    <w:rsid w:val="004C224B"/>
    <w:rsid w:val="004C51BC"/>
    <w:rsid w:val="004E0DD4"/>
    <w:rsid w:val="0052260C"/>
    <w:rsid w:val="0054559F"/>
    <w:rsid w:val="005A0A26"/>
    <w:rsid w:val="005A654D"/>
    <w:rsid w:val="005C31CB"/>
    <w:rsid w:val="005D5FB1"/>
    <w:rsid w:val="005F3D5F"/>
    <w:rsid w:val="005F6AA1"/>
    <w:rsid w:val="006151AD"/>
    <w:rsid w:val="00631920"/>
    <w:rsid w:val="0063690E"/>
    <w:rsid w:val="00695243"/>
    <w:rsid w:val="006C681E"/>
    <w:rsid w:val="006D4DB9"/>
    <w:rsid w:val="006E5C08"/>
    <w:rsid w:val="006E5EEA"/>
    <w:rsid w:val="006F30B8"/>
    <w:rsid w:val="006F7FDF"/>
    <w:rsid w:val="00746BA1"/>
    <w:rsid w:val="00765F45"/>
    <w:rsid w:val="00792B8A"/>
    <w:rsid w:val="007C11BA"/>
    <w:rsid w:val="007C4ED4"/>
    <w:rsid w:val="007D5473"/>
    <w:rsid w:val="007F4470"/>
    <w:rsid w:val="00823634"/>
    <w:rsid w:val="00852507"/>
    <w:rsid w:val="00867E5F"/>
    <w:rsid w:val="00884FF6"/>
    <w:rsid w:val="008A547C"/>
    <w:rsid w:val="008B2849"/>
    <w:rsid w:val="008D3F99"/>
    <w:rsid w:val="008E3D0F"/>
    <w:rsid w:val="008E554E"/>
    <w:rsid w:val="009076DA"/>
    <w:rsid w:val="00944405"/>
    <w:rsid w:val="00963D3F"/>
    <w:rsid w:val="009C1625"/>
    <w:rsid w:val="009C46B6"/>
    <w:rsid w:val="00A17D99"/>
    <w:rsid w:val="00A6067E"/>
    <w:rsid w:val="00AA5CF4"/>
    <w:rsid w:val="00AC1A8F"/>
    <w:rsid w:val="00AC6C57"/>
    <w:rsid w:val="00AD637F"/>
    <w:rsid w:val="00B40D5D"/>
    <w:rsid w:val="00B561F2"/>
    <w:rsid w:val="00B647D1"/>
    <w:rsid w:val="00B66503"/>
    <w:rsid w:val="00B8363A"/>
    <w:rsid w:val="00B93BCC"/>
    <w:rsid w:val="00BD401D"/>
    <w:rsid w:val="00BE0EC5"/>
    <w:rsid w:val="00BE213C"/>
    <w:rsid w:val="00BF496C"/>
    <w:rsid w:val="00C21CFD"/>
    <w:rsid w:val="00C45933"/>
    <w:rsid w:val="00C555E7"/>
    <w:rsid w:val="00C74745"/>
    <w:rsid w:val="00C80ED1"/>
    <w:rsid w:val="00C9233B"/>
    <w:rsid w:val="00C95974"/>
    <w:rsid w:val="00CB717C"/>
    <w:rsid w:val="00CF4A4B"/>
    <w:rsid w:val="00D136F5"/>
    <w:rsid w:val="00D3603A"/>
    <w:rsid w:val="00D43268"/>
    <w:rsid w:val="00D47EDA"/>
    <w:rsid w:val="00D50F79"/>
    <w:rsid w:val="00D6366F"/>
    <w:rsid w:val="00D81EF5"/>
    <w:rsid w:val="00D83A1E"/>
    <w:rsid w:val="00D91FD4"/>
    <w:rsid w:val="00D94CF7"/>
    <w:rsid w:val="00DC232E"/>
    <w:rsid w:val="00DE157C"/>
    <w:rsid w:val="00E205FD"/>
    <w:rsid w:val="00E330E3"/>
    <w:rsid w:val="00E61D7F"/>
    <w:rsid w:val="00E70720"/>
    <w:rsid w:val="00ED17BF"/>
    <w:rsid w:val="00EE19C9"/>
    <w:rsid w:val="00EE1F5D"/>
    <w:rsid w:val="00EE3A3F"/>
    <w:rsid w:val="00EF5C3F"/>
    <w:rsid w:val="00F06EE1"/>
    <w:rsid w:val="00F235FD"/>
    <w:rsid w:val="00F23C8F"/>
    <w:rsid w:val="00F35816"/>
    <w:rsid w:val="00F639D0"/>
    <w:rsid w:val="00F736A7"/>
    <w:rsid w:val="00F74712"/>
    <w:rsid w:val="00F90B7B"/>
    <w:rsid w:val="00FA527C"/>
    <w:rsid w:val="00FB0383"/>
    <w:rsid w:val="00FB7213"/>
    <w:rsid w:val="00FC2763"/>
    <w:rsid w:val="00FE4E13"/>
    <w:rsid w:val="00FF7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22">
      <o:colormenu v:ext="edit" fillcolor="blue" strokecolor="black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213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FB7213"/>
    <w:pPr>
      <w:keepNext/>
      <w:ind w:right="99"/>
      <w:outlineLvl w:val="0"/>
    </w:pPr>
    <w:rPr>
      <w:rFonts w:ascii="UnitOT-Regular" w:hAnsi="UnitOT-Regular"/>
      <w:b/>
      <w:color w:val="333399"/>
      <w:sz w:val="20"/>
      <w:szCs w:val="2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E5EE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E5EE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semiHidden/>
    <w:unhideWhenUsed/>
    <w:rsid w:val="00FB7213"/>
    <w:pPr>
      <w:tabs>
        <w:tab w:val="center" w:pos="4419"/>
        <w:tab w:val="right" w:pos="8838"/>
      </w:tabs>
      <w:spacing w:after="200" w:line="276" w:lineRule="auto"/>
      <w:jc w:val="both"/>
    </w:pPr>
    <w:rPr>
      <w:lang w:eastAsia="en-US" w:bidi="en-US"/>
    </w:rPr>
  </w:style>
  <w:style w:type="character" w:customStyle="1" w:styleId="Car3">
    <w:name w:val="Car3"/>
    <w:basedOn w:val="Fuentedeprrafopredeter"/>
    <w:semiHidden/>
    <w:rsid w:val="00FB7213"/>
    <w:rPr>
      <w:sz w:val="24"/>
      <w:szCs w:val="24"/>
      <w:lang w:val="es-ES" w:eastAsia="en-US" w:bidi="en-US"/>
    </w:rPr>
  </w:style>
  <w:style w:type="table" w:styleId="Tablaconcuadrcula">
    <w:name w:val="Table Grid"/>
    <w:basedOn w:val="Tablanormal"/>
    <w:uiPriority w:val="59"/>
    <w:rsid w:val="000B54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BE213C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1F53A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F53A0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D4CA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AF"/>
    <w:rPr>
      <w:rFonts w:ascii="Tahoma" w:hAnsi="Tahoma" w:cs="Tahoma"/>
      <w:sz w:val="16"/>
      <w:szCs w:val="16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E5EE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E5EE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6E5EEA"/>
    <w:rPr>
      <w:b/>
      <w:bCs/>
    </w:rPr>
  </w:style>
  <w:style w:type="character" w:customStyle="1" w:styleId="edit-tools">
    <w:name w:val="edit-tools"/>
    <w:basedOn w:val="Fuentedeprrafopredeter"/>
    <w:rsid w:val="006E5EEA"/>
  </w:style>
  <w:style w:type="character" w:customStyle="1" w:styleId="experience-date-locale">
    <w:name w:val="experience-date-locale"/>
    <w:basedOn w:val="Fuentedeprrafopredeter"/>
    <w:rsid w:val="006E5EEA"/>
  </w:style>
  <w:style w:type="paragraph" w:customStyle="1" w:styleId="description">
    <w:name w:val="description"/>
    <w:basedOn w:val="Normal"/>
    <w:rsid w:val="006E5EEA"/>
    <w:pPr>
      <w:spacing w:before="100" w:beforeAutospacing="1" w:after="100" w:afterAutospacing="1"/>
    </w:pPr>
  </w:style>
  <w:style w:type="paragraph" w:styleId="Sinespaciado">
    <w:name w:val="No Spacing"/>
    <w:uiPriority w:val="1"/>
    <w:qFormat/>
    <w:rsid w:val="006E5EEA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EE1F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9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4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9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970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479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40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582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141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06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0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F741E-1D63-4DD0-B1A1-4391ABCDF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1026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..........</Company>
  <LinksUpToDate>false</LinksUpToDate>
  <CharactersWithSpaces>6661</CharactersWithSpaces>
  <SharedDoc>false</SharedDoc>
  <HLinks>
    <vt:vector size="6" baseType="variant">
      <vt:variant>
        <vt:i4>3801157</vt:i4>
      </vt:variant>
      <vt:variant>
        <vt:i4>0</vt:i4>
      </vt:variant>
      <vt:variant>
        <vt:i4>0</vt:i4>
      </vt:variant>
      <vt:variant>
        <vt:i4>5</vt:i4>
      </vt:variant>
      <vt:variant>
        <vt:lpwstr>mailto:gheld@dii.uchile.cl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Heinrich</dc:creator>
  <cp:lastModifiedBy>George</cp:lastModifiedBy>
  <cp:revision>6</cp:revision>
  <cp:lastPrinted>2013-08-29T14:52:00Z</cp:lastPrinted>
  <dcterms:created xsi:type="dcterms:W3CDTF">2015-07-27T21:33:00Z</dcterms:created>
  <dcterms:modified xsi:type="dcterms:W3CDTF">2015-09-22T14:46:00Z</dcterms:modified>
</cp:coreProperties>
</file>